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3AD6C163" w:rsidR="00AA7F50" w:rsidRPr="00AA7F50" w:rsidRDefault="00077F2E"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Automotive W</w:t>
      </w:r>
      <w:bookmarkStart w:id="0" w:name="_GoBack"/>
      <w:bookmarkEnd w:id="0"/>
      <w:r>
        <w:rPr>
          <w:rFonts w:ascii="Arial" w:hAnsi="Arial" w:cs="Arial"/>
          <w:color w:val="000000"/>
          <w:sz w:val="40"/>
          <w:szCs w:val="32"/>
        </w:rPr>
        <w:t xml:space="preserve">ork Experience Toolkit </w:t>
      </w:r>
    </w:p>
    <w:p w14:paraId="3A6EB5A4" w14:textId="573E2738" w:rsidR="005D39CD" w:rsidRDefault="00077F2E" w:rsidP="00903E1D">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 xml:space="preserve">Employers guide </w:t>
      </w:r>
    </w:p>
    <w:p w14:paraId="194F5931" w14:textId="77777777" w:rsidR="00077F2E" w:rsidRPr="00A96B5B" w:rsidRDefault="00077F2E" w:rsidP="00077F2E">
      <w:pPr>
        <w:rPr>
          <w:rFonts w:ascii="Futura PT Book" w:hAnsi="Futura PT Book"/>
          <w:i/>
        </w:rPr>
      </w:pPr>
    </w:p>
    <w:p w14:paraId="141D600E" w14:textId="77777777" w:rsidR="00077F2E" w:rsidRPr="00A96B5B" w:rsidRDefault="00077F2E" w:rsidP="00077F2E">
      <w:pPr>
        <w:jc w:val="center"/>
        <w:rPr>
          <w:rFonts w:ascii="Futura PT Book" w:hAnsi="Futura PT Book"/>
          <w:i/>
        </w:rPr>
      </w:pPr>
      <w:r w:rsidRPr="00A96B5B">
        <w:rPr>
          <w:rFonts w:ascii="Futura PT Book" w:eastAsia="Calibri" w:hAnsi="Futura PT Book" w:cs="Times New Roman"/>
          <w:noProof/>
          <w:lang w:eastAsia="en-GB"/>
        </w:rPr>
        <w:drawing>
          <wp:inline distT="0" distB="0" distL="0" distR="0" wp14:anchorId="50509774" wp14:editId="2E73CF4E">
            <wp:extent cx="4710223" cy="3140149"/>
            <wp:effectExtent l="0" t="0" r="0" b="3175"/>
            <wp:docPr id="5" name="Picture 5"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822" cy="3145882"/>
                    </a:xfrm>
                    <a:prstGeom prst="rect">
                      <a:avLst/>
                    </a:prstGeom>
                    <a:noFill/>
                    <a:ln>
                      <a:noFill/>
                    </a:ln>
                  </pic:spPr>
                </pic:pic>
              </a:graphicData>
            </a:graphic>
          </wp:inline>
        </w:drawing>
      </w:r>
    </w:p>
    <w:p w14:paraId="642DD794" w14:textId="77777777" w:rsidR="00077F2E" w:rsidRDefault="00077F2E" w:rsidP="00077F2E">
      <w:pPr>
        <w:rPr>
          <w:rFonts w:ascii="Futura PT Book" w:hAnsi="Futura PT Book"/>
          <w:i/>
          <w:color w:val="222A35" w:themeColor="text2" w:themeShade="80"/>
        </w:rPr>
      </w:pPr>
    </w:p>
    <w:p w14:paraId="4DB42EF8" w14:textId="77777777" w:rsidR="00077F2E" w:rsidRDefault="00077F2E" w:rsidP="00077F2E">
      <w:pPr>
        <w:rPr>
          <w:rFonts w:ascii="Futura PT Book" w:hAnsi="Futura PT Book"/>
          <w:i/>
          <w:color w:val="222A35" w:themeColor="text2" w:themeShade="80"/>
        </w:rPr>
      </w:pPr>
    </w:p>
    <w:p w14:paraId="41D76788" w14:textId="0159D79A" w:rsidR="00077F2E" w:rsidRPr="0070689D" w:rsidRDefault="00077F2E" w:rsidP="00077F2E">
      <w:pPr>
        <w:rPr>
          <w:rFonts w:ascii="Futura PT Heavy Italic" w:hAnsi="Futura PT Heavy Italic"/>
          <w:color w:val="76B82A"/>
          <w:sz w:val="36"/>
          <w:szCs w:val="36"/>
        </w:rPr>
      </w:pPr>
      <w:r>
        <w:rPr>
          <w:rFonts w:ascii="Arial" w:hAnsi="Arial" w:cs="Arial"/>
          <w:color w:val="28B8CE"/>
          <w:sz w:val="32"/>
          <w:szCs w:val="21"/>
        </w:rPr>
        <w:t xml:space="preserve">Content </w:t>
      </w:r>
    </w:p>
    <w:p w14:paraId="36369D1F" w14:textId="77777777" w:rsidR="00077F2E" w:rsidRPr="00A96B5B" w:rsidRDefault="00077F2E" w:rsidP="00077F2E">
      <w:pPr>
        <w:rPr>
          <w:rFonts w:ascii="Futura PT Book" w:hAnsi="Futura PT Book"/>
          <w:i/>
          <w:color w:val="222A35" w:themeColor="text2" w:themeShade="80"/>
        </w:rPr>
      </w:pPr>
    </w:p>
    <w:tbl>
      <w:tblPr>
        <w:tblStyle w:val="TableGrid"/>
        <w:tblW w:w="0" w:type="auto"/>
        <w:jc w:val="center"/>
        <w:shd w:val="clear" w:color="auto" w:fill="D9D9D9" w:themeFill="background1" w:themeFillShade="D9"/>
        <w:tblLook w:val="04A0" w:firstRow="1" w:lastRow="0" w:firstColumn="1" w:lastColumn="0" w:noHBand="0" w:noVBand="1"/>
      </w:tblPr>
      <w:tblGrid>
        <w:gridCol w:w="4803"/>
        <w:gridCol w:w="4395"/>
      </w:tblGrid>
      <w:tr w:rsidR="00077F2E" w:rsidRPr="00A96B5B" w14:paraId="52022D4D" w14:textId="77777777" w:rsidTr="00860B79">
        <w:trPr>
          <w:jc w:val="center"/>
        </w:trPr>
        <w:tc>
          <w:tcPr>
            <w:tcW w:w="4803" w:type="dxa"/>
            <w:shd w:val="clear" w:color="auto" w:fill="D9D9D9" w:themeFill="background1" w:themeFillShade="D9"/>
          </w:tcPr>
          <w:p w14:paraId="7FABB215"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Overview</w:t>
            </w:r>
          </w:p>
          <w:p w14:paraId="78DBBC1F"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20CCF211"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During The Placement</w:t>
            </w:r>
          </w:p>
          <w:p w14:paraId="716F32F1" w14:textId="77777777" w:rsidR="00077F2E" w:rsidRPr="00077F2E" w:rsidRDefault="00077F2E" w:rsidP="00860B79">
            <w:pPr>
              <w:jc w:val="center"/>
              <w:rPr>
                <w:rFonts w:ascii="Arial" w:hAnsi="Arial" w:cs="Arial"/>
                <w:color w:val="0B1C2A"/>
                <w:sz w:val="21"/>
                <w:szCs w:val="21"/>
              </w:rPr>
            </w:pPr>
          </w:p>
        </w:tc>
      </w:tr>
      <w:tr w:rsidR="00077F2E" w:rsidRPr="00A96B5B" w14:paraId="527F316A" w14:textId="77777777" w:rsidTr="00860B79">
        <w:trPr>
          <w:jc w:val="center"/>
        </w:trPr>
        <w:tc>
          <w:tcPr>
            <w:tcW w:w="4803" w:type="dxa"/>
            <w:shd w:val="clear" w:color="auto" w:fill="D9D9D9" w:themeFill="background1" w:themeFillShade="D9"/>
          </w:tcPr>
          <w:p w14:paraId="3890D696"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 xml:space="preserve">Benefits Of Work Experience </w:t>
            </w:r>
          </w:p>
          <w:p w14:paraId="27851CC0"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38ACA693"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Post Placement</w:t>
            </w:r>
          </w:p>
        </w:tc>
      </w:tr>
      <w:tr w:rsidR="00077F2E" w:rsidRPr="00A96B5B" w14:paraId="3D29F7D5" w14:textId="77777777" w:rsidTr="00860B79">
        <w:trPr>
          <w:jc w:val="center"/>
        </w:trPr>
        <w:tc>
          <w:tcPr>
            <w:tcW w:w="4803" w:type="dxa"/>
            <w:shd w:val="clear" w:color="auto" w:fill="D9D9D9" w:themeFill="background1" w:themeFillShade="D9"/>
          </w:tcPr>
          <w:p w14:paraId="74978B71"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Employer Guidance</w:t>
            </w:r>
          </w:p>
          <w:p w14:paraId="74CD6961"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0750ADD8"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 xml:space="preserve">Work Experience Placement Diary </w:t>
            </w:r>
          </w:p>
        </w:tc>
      </w:tr>
      <w:tr w:rsidR="00077F2E" w:rsidRPr="00A96B5B" w14:paraId="68652FBC" w14:textId="77777777" w:rsidTr="00860B79">
        <w:trPr>
          <w:jc w:val="center"/>
        </w:trPr>
        <w:tc>
          <w:tcPr>
            <w:tcW w:w="4803" w:type="dxa"/>
            <w:shd w:val="clear" w:color="auto" w:fill="D9D9D9" w:themeFill="background1" w:themeFillShade="D9"/>
          </w:tcPr>
          <w:p w14:paraId="0E158158"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Preparing For The Work Experience</w:t>
            </w:r>
          </w:p>
          <w:p w14:paraId="6A0FD413" w14:textId="77777777" w:rsidR="00077F2E" w:rsidRPr="00077F2E" w:rsidRDefault="00077F2E" w:rsidP="00860B79">
            <w:pPr>
              <w:jc w:val="center"/>
              <w:rPr>
                <w:rFonts w:ascii="Arial" w:hAnsi="Arial" w:cs="Arial"/>
                <w:color w:val="0B1C2A"/>
                <w:sz w:val="21"/>
                <w:szCs w:val="21"/>
              </w:rPr>
            </w:pPr>
          </w:p>
        </w:tc>
        <w:tc>
          <w:tcPr>
            <w:tcW w:w="4395" w:type="dxa"/>
            <w:shd w:val="clear" w:color="auto" w:fill="D9D9D9" w:themeFill="background1" w:themeFillShade="D9"/>
          </w:tcPr>
          <w:p w14:paraId="7C47C533" w14:textId="77777777" w:rsidR="00077F2E" w:rsidRPr="00077F2E" w:rsidRDefault="00077F2E" w:rsidP="00860B79">
            <w:pPr>
              <w:jc w:val="center"/>
              <w:rPr>
                <w:rFonts w:ascii="Arial" w:hAnsi="Arial" w:cs="Arial"/>
                <w:color w:val="0B1C2A"/>
                <w:sz w:val="21"/>
                <w:szCs w:val="21"/>
              </w:rPr>
            </w:pPr>
            <w:r w:rsidRPr="00077F2E">
              <w:rPr>
                <w:rFonts w:ascii="Arial" w:hAnsi="Arial" w:cs="Arial"/>
                <w:color w:val="0B1C2A"/>
                <w:sz w:val="21"/>
                <w:szCs w:val="21"/>
              </w:rPr>
              <w:t xml:space="preserve">Frequently Asked Questions </w:t>
            </w:r>
          </w:p>
        </w:tc>
      </w:tr>
    </w:tbl>
    <w:p w14:paraId="0CE52308" w14:textId="77777777" w:rsidR="00077F2E" w:rsidRPr="00A96B5B" w:rsidRDefault="00077F2E" w:rsidP="00077F2E">
      <w:pPr>
        <w:rPr>
          <w:rFonts w:ascii="Futura PT Book" w:hAnsi="Futura PT Book"/>
          <w:i/>
          <w:color w:val="222A35" w:themeColor="text2" w:themeShade="80"/>
        </w:rPr>
      </w:pPr>
    </w:p>
    <w:p w14:paraId="4D7D9451" w14:textId="77777777" w:rsidR="00077F2E" w:rsidRPr="00A96B5B" w:rsidRDefault="00077F2E" w:rsidP="00077F2E">
      <w:pPr>
        <w:rPr>
          <w:rFonts w:ascii="Futura PT Book" w:hAnsi="Futura PT Book"/>
          <w:i/>
          <w:color w:val="222A35" w:themeColor="text2" w:themeShade="80"/>
        </w:rPr>
      </w:pPr>
    </w:p>
    <w:p w14:paraId="217C6C0D" w14:textId="5DF5B7D2" w:rsidR="00077F2E" w:rsidRPr="00C2695A" w:rsidRDefault="00077F2E" w:rsidP="00077F2E">
      <w:pPr>
        <w:jc w:val="both"/>
        <w:rPr>
          <w:rFonts w:ascii="Futura PT Heavy Italic" w:hAnsi="Futura PT Heavy Italic"/>
          <w:color w:val="76B82A"/>
          <w:sz w:val="36"/>
          <w:szCs w:val="36"/>
        </w:rPr>
      </w:pPr>
      <w:r>
        <w:rPr>
          <w:rFonts w:ascii="Arial" w:hAnsi="Arial" w:cs="Arial"/>
          <w:color w:val="28B8CE"/>
          <w:sz w:val="32"/>
          <w:szCs w:val="21"/>
        </w:rPr>
        <w:t>The IMI</w:t>
      </w:r>
    </w:p>
    <w:p w14:paraId="3D49F5FB" w14:textId="77777777" w:rsidR="00077F2E" w:rsidRPr="00C2695A" w:rsidRDefault="00077F2E" w:rsidP="00077F2E">
      <w:pPr>
        <w:jc w:val="both"/>
        <w:rPr>
          <w:rFonts w:ascii="Arial" w:hAnsi="Arial" w:cs="Arial"/>
          <w:color w:val="0B1C2A"/>
          <w:sz w:val="21"/>
          <w:szCs w:val="21"/>
        </w:rPr>
      </w:pPr>
      <w:r w:rsidRPr="00C2695A">
        <w:rPr>
          <w:rFonts w:ascii="Arial" w:hAnsi="Arial" w:cs="Arial"/>
          <w:color w:val="0B1C2A"/>
          <w:sz w:val="21"/>
          <w:szCs w:val="21"/>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596E6E0E" w14:textId="77777777" w:rsidR="00077F2E" w:rsidRPr="00711D36" w:rsidRDefault="00077F2E" w:rsidP="00077F2E">
      <w:pPr>
        <w:rPr>
          <w:rFonts w:ascii="Futura PT Book" w:hAnsi="Futura PT Book"/>
          <w:i/>
          <w:color w:val="0B1C2A"/>
        </w:rPr>
      </w:pPr>
    </w:p>
    <w:p w14:paraId="7C123420" w14:textId="77777777" w:rsidR="00077F2E" w:rsidRPr="00A96B5B" w:rsidRDefault="00077F2E" w:rsidP="00077F2E">
      <w:pPr>
        <w:rPr>
          <w:rFonts w:ascii="Futura PT Book" w:hAnsi="Futura PT Book"/>
          <w:i/>
          <w:color w:val="222A35" w:themeColor="text2" w:themeShade="80"/>
        </w:rPr>
      </w:pPr>
    </w:p>
    <w:p w14:paraId="343CC475" w14:textId="77777777" w:rsidR="00077F2E" w:rsidRPr="00A96B5B" w:rsidRDefault="00077F2E" w:rsidP="00077F2E">
      <w:pPr>
        <w:rPr>
          <w:rFonts w:ascii="Futura PT Book" w:hAnsi="Futura PT Book"/>
          <w:i/>
          <w:color w:val="222A35" w:themeColor="text2" w:themeShade="80"/>
        </w:rPr>
      </w:pPr>
    </w:p>
    <w:p w14:paraId="11D7B9A3" w14:textId="5F6FC56C" w:rsidR="00077F2E" w:rsidRPr="00C2695A" w:rsidRDefault="00077F2E" w:rsidP="00C2695A">
      <w:pPr>
        <w:rPr>
          <w:rFonts w:ascii="Futura PT Heavy Italic" w:hAnsi="Futura PT Heavy Italic"/>
          <w:i/>
          <w:color w:val="76B82A"/>
          <w:sz w:val="36"/>
          <w:szCs w:val="36"/>
        </w:rPr>
      </w:pPr>
      <w:r>
        <w:rPr>
          <w:rFonts w:ascii="Arial" w:hAnsi="Arial" w:cs="Arial"/>
          <w:color w:val="28B8CE"/>
          <w:sz w:val="32"/>
          <w:szCs w:val="21"/>
        </w:rPr>
        <w:lastRenderedPageBreak/>
        <w:t xml:space="preserve">Contact Us </w:t>
      </w:r>
      <w:r>
        <w:rPr>
          <w:rFonts w:ascii="Arial" w:hAnsi="Arial" w:cs="Arial"/>
          <w:color w:val="28B8CE"/>
          <w:sz w:val="32"/>
          <w:szCs w:val="21"/>
        </w:rPr>
        <w:t xml:space="preserve"> </w:t>
      </w:r>
    </w:p>
    <w:p w14:paraId="1BF96BF2" w14:textId="77777777" w:rsidR="00077F2E" w:rsidRPr="00C2695A" w:rsidRDefault="00077F2E" w:rsidP="00077F2E">
      <w:pPr>
        <w:spacing w:line="276" w:lineRule="auto"/>
        <w:contextualSpacing/>
        <w:rPr>
          <w:rStyle w:val="Hyperlink"/>
          <w:rFonts w:ascii="Arial" w:hAnsi="Arial" w:cs="Arial"/>
          <w:color w:val="0B1C2A"/>
          <w:sz w:val="21"/>
          <w:szCs w:val="21"/>
        </w:rPr>
      </w:pPr>
      <w:r w:rsidRPr="00C2695A">
        <w:rPr>
          <w:rFonts w:ascii="Arial" w:hAnsi="Arial" w:cs="Arial"/>
          <w:color w:val="0B1C2A"/>
          <w:sz w:val="21"/>
          <w:szCs w:val="21"/>
        </w:rPr>
        <w:t xml:space="preserve">If you have any questions of feedback please contact us on </w:t>
      </w:r>
      <w:hyperlink r:id="rId9" w:history="1">
        <w:r w:rsidRPr="00C2695A">
          <w:rPr>
            <w:rStyle w:val="Hyperlink"/>
            <w:rFonts w:ascii="Arial" w:hAnsi="Arial" w:cs="Arial"/>
            <w:color w:val="0B1C2A"/>
            <w:sz w:val="21"/>
            <w:szCs w:val="21"/>
          </w:rPr>
          <w:t>careers@theimi.org.uk</w:t>
        </w:r>
      </w:hyperlink>
    </w:p>
    <w:p w14:paraId="4AAEF290" w14:textId="77777777" w:rsidR="00077F2E" w:rsidRPr="00A96B5B" w:rsidRDefault="00077F2E" w:rsidP="00077F2E">
      <w:pPr>
        <w:spacing w:line="276" w:lineRule="auto"/>
        <w:contextualSpacing/>
        <w:rPr>
          <w:rStyle w:val="Hyperlink"/>
          <w:rFonts w:ascii="Futura PT Book" w:hAnsi="Futura PT Book"/>
          <w:color w:val="222A35" w:themeColor="text2" w:themeShade="80"/>
        </w:rPr>
      </w:pPr>
    </w:p>
    <w:p w14:paraId="0C0FE516" w14:textId="77777777" w:rsidR="00077F2E" w:rsidRDefault="00077F2E" w:rsidP="00077F2E">
      <w:pPr>
        <w:keepNext/>
        <w:autoSpaceDE w:val="0"/>
        <w:autoSpaceDN w:val="0"/>
        <w:adjustRightInd w:val="0"/>
        <w:jc w:val="both"/>
        <w:outlineLvl w:val="2"/>
        <w:rPr>
          <w:rFonts w:ascii="Futura PT Book" w:hAnsi="Futura PT Book" w:cs="Times New Roman"/>
          <w:bCs/>
          <w:i/>
          <w:color w:val="222A35" w:themeColor="text2" w:themeShade="80"/>
        </w:rPr>
      </w:pPr>
    </w:p>
    <w:p w14:paraId="5D857216" w14:textId="01C57065" w:rsidR="00077F2E" w:rsidRPr="0070689D" w:rsidRDefault="00C2695A" w:rsidP="0070689D">
      <w:pPr>
        <w:keepNext/>
        <w:autoSpaceDE w:val="0"/>
        <w:autoSpaceDN w:val="0"/>
        <w:adjustRightInd w:val="0"/>
        <w:jc w:val="both"/>
        <w:outlineLvl w:val="2"/>
        <w:rPr>
          <w:rFonts w:ascii="Futura PT Heavy Italic" w:hAnsi="Futura PT Heavy Italic" w:cs="Times New Roman"/>
          <w:bCs/>
          <w:color w:val="76B82A"/>
          <w:sz w:val="32"/>
        </w:rPr>
      </w:pPr>
      <w:r>
        <w:rPr>
          <w:rFonts w:ascii="Arial" w:hAnsi="Arial" w:cs="Arial"/>
          <w:color w:val="28B8CE"/>
          <w:sz w:val="32"/>
          <w:szCs w:val="21"/>
        </w:rPr>
        <w:t xml:space="preserve">Work Experience Toolkit Overview </w:t>
      </w:r>
      <w:r>
        <w:rPr>
          <w:rFonts w:ascii="Arial" w:hAnsi="Arial" w:cs="Arial"/>
          <w:color w:val="28B8CE"/>
          <w:sz w:val="32"/>
          <w:szCs w:val="21"/>
        </w:rPr>
        <w:t xml:space="preserve"> </w:t>
      </w:r>
    </w:p>
    <w:p w14:paraId="63769AB2"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t>The 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14:paraId="58197D4C" w14:textId="77777777" w:rsidR="00077F2E" w:rsidRPr="0070689D" w:rsidRDefault="00077F2E" w:rsidP="00077F2E">
      <w:pPr>
        <w:autoSpaceDE w:val="0"/>
        <w:autoSpaceDN w:val="0"/>
        <w:adjustRightInd w:val="0"/>
        <w:jc w:val="both"/>
        <w:rPr>
          <w:rFonts w:ascii="Arial" w:hAnsi="Arial" w:cs="Arial"/>
          <w:color w:val="0B1C2A"/>
          <w:sz w:val="21"/>
          <w:szCs w:val="21"/>
        </w:rPr>
      </w:pPr>
    </w:p>
    <w:p w14:paraId="64E8B642"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t>You will also receive guidance notes, forms, workbooks and suggestions to ensure that employers and schools have the means to deliver a successful work experience placement in the retail motor industry.</w:t>
      </w:r>
    </w:p>
    <w:p w14:paraId="4EA4E029"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14:paraId="26386B19" w14:textId="77777777" w:rsidR="00077F2E" w:rsidRPr="0070689D" w:rsidRDefault="00077F2E" w:rsidP="00077F2E">
      <w:pPr>
        <w:jc w:val="both"/>
        <w:rPr>
          <w:rFonts w:ascii="Arial" w:hAnsi="Arial" w:cs="Arial"/>
          <w:color w:val="0B1C2A"/>
          <w:sz w:val="21"/>
          <w:szCs w:val="21"/>
        </w:rPr>
      </w:pPr>
    </w:p>
    <w:p w14:paraId="5D716EA1" w14:textId="77777777" w:rsidR="00077F2E" w:rsidRPr="0070689D" w:rsidRDefault="00077F2E" w:rsidP="00077F2E">
      <w:pPr>
        <w:jc w:val="both"/>
        <w:rPr>
          <w:rFonts w:ascii="Arial" w:hAnsi="Arial" w:cs="Arial"/>
          <w:color w:val="0B1C2A"/>
          <w:sz w:val="21"/>
          <w:szCs w:val="21"/>
        </w:rPr>
      </w:pPr>
    </w:p>
    <w:p w14:paraId="63ADFA71"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These guides include:</w:t>
      </w:r>
    </w:p>
    <w:p w14:paraId="246DA6BB" w14:textId="77777777" w:rsidR="00077F2E" w:rsidRPr="0070689D" w:rsidRDefault="00077F2E" w:rsidP="00077F2E">
      <w:pPr>
        <w:jc w:val="both"/>
        <w:rPr>
          <w:rFonts w:ascii="Arial" w:hAnsi="Arial" w:cs="Arial"/>
          <w:color w:val="0B1C2A"/>
          <w:sz w:val="21"/>
          <w:szCs w:val="21"/>
        </w:rPr>
      </w:pPr>
    </w:p>
    <w:p w14:paraId="1DA21A12"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 xml:space="preserve">The benefits of work experience </w:t>
      </w:r>
    </w:p>
    <w:p w14:paraId="6ECED89D"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Information for work experience organisers</w:t>
      </w:r>
    </w:p>
    <w:p w14:paraId="1058E218"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 xml:space="preserve">Information for students </w:t>
      </w:r>
    </w:p>
    <w:p w14:paraId="3CE66B4A"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Information for employers</w:t>
      </w:r>
    </w:p>
    <w:p w14:paraId="6EAED50A"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Useful templates</w:t>
      </w:r>
    </w:p>
    <w:p w14:paraId="442FD4B2" w14:textId="77777777" w:rsidR="00077F2E" w:rsidRPr="0070689D" w:rsidRDefault="00077F2E" w:rsidP="00077F2E">
      <w:pPr>
        <w:numPr>
          <w:ilvl w:val="0"/>
          <w:numId w:val="12"/>
        </w:numPr>
        <w:spacing w:line="276" w:lineRule="auto"/>
        <w:contextualSpacing/>
        <w:jc w:val="both"/>
        <w:rPr>
          <w:rFonts w:ascii="Arial" w:hAnsi="Arial" w:cs="Arial"/>
          <w:color w:val="0B1C2A"/>
          <w:sz w:val="21"/>
          <w:szCs w:val="21"/>
        </w:rPr>
      </w:pPr>
      <w:r w:rsidRPr="0070689D">
        <w:rPr>
          <w:rFonts w:ascii="Arial" w:hAnsi="Arial" w:cs="Arial"/>
          <w:color w:val="0B1C2A"/>
          <w:sz w:val="21"/>
          <w:szCs w:val="21"/>
        </w:rPr>
        <w:t xml:space="preserve">Frequently asked questions </w:t>
      </w:r>
    </w:p>
    <w:p w14:paraId="79FF9870" w14:textId="77777777" w:rsidR="00077F2E" w:rsidRPr="00711D36" w:rsidRDefault="00077F2E" w:rsidP="00077F2E">
      <w:pPr>
        <w:contextualSpacing/>
        <w:jc w:val="both"/>
        <w:rPr>
          <w:rFonts w:ascii="Futura PT Book" w:hAnsi="Futura PT Book" w:cs="Arial"/>
          <w:color w:val="0B1C2A"/>
        </w:rPr>
      </w:pPr>
    </w:p>
    <w:p w14:paraId="5D87F07B" w14:textId="77777777" w:rsidR="00077F2E" w:rsidRPr="00A96B5B" w:rsidRDefault="00077F2E" w:rsidP="00077F2E">
      <w:pPr>
        <w:spacing w:after="200" w:line="276" w:lineRule="auto"/>
        <w:contextualSpacing/>
        <w:jc w:val="both"/>
        <w:rPr>
          <w:rFonts w:ascii="Futura PT Book" w:hAnsi="Futura PT Book" w:cs="Arial"/>
          <w:color w:val="222A35" w:themeColor="text2" w:themeShade="80"/>
        </w:rPr>
      </w:pPr>
    </w:p>
    <w:p w14:paraId="432178D3" w14:textId="77777777" w:rsidR="00077F2E" w:rsidRPr="00A96B5B" w:rsidRDefault="00077F2E" w:rsidP="00077F2E">
      <w:pPr>
        <w:jc w:val="center"/>
        <w:rPr>
          <w:rFonts w:ascii="Futura PT Book" w:hAnsi="Futura PT Book"/>
        </w:rPr>
      </w:pPr>
      <w:r w:rsidRPr="00A96B5B">
        <w:rPr>
          <w:rFonts w:ascii="Futura PT Book" w:hAnsi="Futura PT Book"/>
          <w:noProof/>
          <w:color w:val="222A35" w:themeColor="text2" w:themeShade="80"/>
          <w:lang w:eastAsia="en-GB"/>
        </w:rPr>
        <w:drawing>
          <wp:inline distT="0" distB="0" distL="0" distR="0" wp14:anchorId="660E5B97" wp14:editId="4FDC8CFE">
            <wp:extent cx="4003382" cy="2671326"/>
            <wp:effectExtent l="0" t="0" r="0"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17722" cy="2680895"/>
                    </a:xfrm>
                    <a:prstGeom prst="rect">
                      <a:avLst/>
                    </a:prstGeom>
                    <a:noFill/>
                    <a:ln>
                      <a:noFill/>
                    </a:ln>
                  </pic:spPr>
                </pic:pic>
              </a:graphicData>
            </a:graphic>
          </wp:inline>
        </w:drawing>
      </w:r>
    </w:p>
    <w:p w14:paraId="7624FDD5" w14:textId="77777777" w:rsidR="00077F2E" w:rsidRPr="00A96B5B" w:rsidRDefault="00077F2E" w:rsidP="00077F2E">
      <w:pPr>
        <w:rPr>
          <w:rFonts w:ascii="Futura PT Book" w:hAnsi="Futura PT Book"/>
        </w:rPr>
      </w:pPr>
    </w:p>
    <w:p w14:paraId="042AC3A7" w14:textId="77777777" w:rsidR="00077F2E" w:rsidRPr="00A96B5B" w:rsidRDefault="00077F2E" w:rsidP="00077F2E">
      <w:pPr>
        <w:ind w:left="4320"/>
        <w:rPr>
          <w:rFonts w:ascii="Futura PT Book" w:hAnsi="Futura PT Book"/>
        </w:rPr>
      </w:pPr>
    </w:p>
    <w:p w14:paraId="77A0871A" w14:textId="77777777" w:rsidR="00077F2E" w:rsidRPr="00A96B5B" w:rsidRDefault="00077F2E" w:rsidP="00077F2E">
      <w:pPr>
        <w:autoSpaceDE w:val="0"/>
        <w:autoSpaceDN w:val="0"/>
        <w:adjustRightInd w:val="0"/>
        <w:jc w:val="both"/>
        <w:rPr>
          <w:rFonts w:ascii="Futura PT Book" w:hAnsi="Futura PT Book" w:cs="Times New Roman"/>
          <w:bCs/>
          <w:i/>
          <w:color w:val="222A35" w:themeColor="text2" w:themeShade="80"/>
        </w:rPr>
      </w:pPr>
    </w:p>
    <w:p w14:paraId="646BDB71" w14:textId="77777777" w:rsidR="00077F2E" w:rsidRPr="00A96B5B" w:rsidRDefault="00077F2E" w:rsidP="00077F2E">
      <w:pPr>
        <w:autoSpaceDE w:val="0"/>
        <w:autoSpaceDN w:val="0"/>
        <w:adjustRightInd w:val="0"/>
        <w:jc w:val="both"/>
        <w:rPr>
          <w:rFonts w:ascii="Futura PT Book" w:hAnsi="Futura PT Book" w:cs="Times New Roman"/>
          <w:bCs/>
          <w:i/>
          <w:color w:val="222A35" w:themeColor="text2" w:themeShade="80"/>
        </w:rPr>
      </w:pPr>
    </w:p>
    <w:p w14:paraId="0E7592AF" w14:textId="77777777" w:rsidR="0070689D" w:rsidRDefault="0070689D" w:rsidP="00077F2E">
      <w:pPr>
        <w:autoSpaceDE w:val="0"/>
        <w:autoSpaceDN w:val="0"/>
        <w:adjustRightInd w:val="0"/>
        <w:jc w:val="both"/>
        <w:rPr>
          <w:rFonts w:ascii="Futura PT Heavy Italic" w:hAnsi="Futura PT Heavy Italic" w:cs="Times New Roman"/>
          <w:bCs/>
          <w:color w:val="76B82A"/>
          <w:sz w:val="36"/>
          <w:szCs w:val="36"/>
        </w:rPr>
      </w:pPr>
    </w:p>
    <w:p w14:paraId="18CE6694" w14:textId="0797C520" w:rsidR="00077F2E" w:rsidRPr="00711D36" w:rsidRDefault="0070689D" w:rsidP="00077F2E">
      <w:pPr>
        <w:autoSpaceDE w:val="0"/>
        <w:autoSpaceDN w:val="0"/>
        <w:adjustRightInd w:val="0"/>
        <w:jc w:val="both"/>
        <w:rPr>
          <w:rFonts w:ascii="Futura PT Heavy Italic" w:hAnsi="Futura PT Heavy Italic" w:cs="Times New Roman"/>
          <w:color w:val="76B82A"/>
          <w:sz w:val="36"/>
          <w:szCs w:val="36"/>
        </w:rPr>
      </w:pPr>
      <w:r>
        <w:rPr>
          <w:rFonts w:ascii="Arial" w:hAnsi="Arial" w:cs="Arial"/>
          <w:color w:val="28B8CE"/>
          <w:sz w:val="32"/>
          <w:szCs w:val="21"/>
        </w:rPr>
        <w:lastRenderedPageBreak/>
        <w:t xml:space="preserve">The benefits of work experience </w:t>
      </w:r>
      <w:r>
        <w:rPr>
          <w:rFonts w:ascii="Arial" w:hAnsi="Arial" w:cs="Arial"/>
          <w:color w:val="28B8CE"/>
          <w:sz w:val="32"/>
          <w:szCs w:val="21"/>
        </w:rPr>
        <w:t xml:space="preserve"> </w:t>
      </w:r>
    </w:p>
    <w:p w14:paraId="4141FE27" w14:textId="77777777" w:rsidR="00077F2E" w:rsidRPr="00A96B5B" w:rsidRDefault="00077F2E" w:rsidP="00077F2E">
      <w:pPr>
        <w:autoSpaceDE w:val="0"/>
        <w:autoSpaceDN w:val="0"/>
        <w:adjustRightInd w:val="0"/>
        <w:jc w:val="both"/>
        <w:rPr>
          <w:rFonts w:ascii="Futura PT Book" w:hAnsi="Futura PT Book" w:cs="Times New Roman"/>
          <w:bCs/>
          <w:color w:val="222A35" w:themeColor="text2" w:themeShade="80"/>
        </w:rPr>
      </w:pPr>
    </w:p>
    <w:p w14:paraId="1BBFF576" w14:textId="77777777" w:rsidR="00077F2E" w:rsidRPr="0070689D" w:rsidRDefault="00077F2E" w:rsidP="00077F2E">
      <w:pPr>
        <w:autoSpaceDE w:val="0"/>
        <w:autoSpaceDN w:val="0"/>
        <w:adjustRightInd w:val="0"/>
        <w:jc w:val="both"/>
        <w:rPr>
          <w:rFonts w:ascii="Arial" w:hAnsi="Arial" w:cs="Arial"/>
          <w:bCs/>
          <w:color w:val="0B1C2A"/>
          <w:sz w:val="21"/>
          <w:szCs w:val="21"/>
        </w:rPr>
      </w:pPr>
      <w:r w:rsidRPr="0070689D">
        <w:rPr>
          <w:rFonts w:ascii="Arial" w:hAnsi="Arial" w:cs="Arial"/>
          <w:bCs/>
          <w:color w:val="0B1C2A"/>
          <w:sz w:val="21"/>
          <w:szCs w:val="21"/>
        </w:rPr>
        <w:t>By offering work experience placements to students, employers can:</w:t>
      </w:r>
    </w:p>
    <w:p w14:paraId="2E387ACC" w14:textId="77777777" w:rsidR="00077F2E" w:rsidRPr="0070689D" w:rsidRDefault="00077F2E" w:rsidP="00077F2E">
      <w:pPr>
        <w:autoSpaceDE w:val="0"/>
        <w:autoSpaceDN w:val="0"/>
        <w:adjustRightInd w:val="0"/>
        <w:jc w:val="both"/>
        <w:rPr>
          <w:rFonts w:ascii="Arial" w:hAnsi="Arial" w:cs="Arial"/>
          <w:color w:val="0B1C2A"/>
          <w:sz w:val="21"/>
          <w:szCs w:val="21"/>
        </w:rPr>
      </w:pPr>
    </w:p>
    <w:p w14:paraId="47CBB029"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promote a positive image of the industry</w:t>
      </w:r>
    </w:p>
    <w:p w14:paraId="6C31FCBE"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promote a positive image of their company locally</w:t>
      </w:r>
    </w:p>
    <w:p w14:paraId="54B9FBC9"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identify potential future employees</w:t>
      </w:r>
    </w:p>
    <w:p w14:paraId="7DFD241C"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students develop their knowledge of the industry, so they can make informed choices about what to do in the future</w:t>
      </w:r>
    </w:p>
    <w:p w14:paraId="735F3B0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improve the work readiness of young people preparing to enter the workforce</w:t>
      </w:r>
    </w:p>
    <w:p w14:paraId="27699614"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recruit more informed school leavers, who are more likely to stay in the sector because they have a better understanding of the retail motor industry</w:t>
      </w:r>
    </w:p>
    <w:p w14:paraId="18AF38D6"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make the company more attractive to potential recruits</w:t>
      </w:r>
    </w:p>
    <w:p w14:paraId="15242CBB"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help promote the relevance of vocational qualifications within the sector</w:t>
      </w:r>
    </w:p>
    <w:p w14:paraId="27D4C43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meet the company’s social/corporate responsibility policy</w:t>
      </w:r>
    </w:p>
    <w:p w14:paraId="28797536" w14:textId="77777777" w:rsidR="00077F2E" w:rsidRPr="0070689D" w:rsidRDefault="00077F2E" w:rsidP="00077F2E">
      <w:pPr>
        <w:autoSpaceDE w:val="0"/>
        <w:autoSpaceDN w:val="0"/>
        <w:adjustRightInd w:val="0"/>
        <w:jc w:val="both"/>
        <w:rPr>
          <w:rFonts w:ascii="Arial" w:hAnsi="Arial" w:cs="Arial"/>
          <w:bCs/>
          <w:color w:val="0B1C2A"/>
          <w:sz w:val="21"/>
          <w:szCs w:val="21"/>
        </w:rPr>
      </w:pPr>
    </w:p>
    <w:p w14:paraId="569267AA" w14:textId="77777777" w:rsidR="00077F2E" w:rsidRPr="0070689D" w:rsidRDefault="00077F2E" w:rsidP="00077F2E">
      <w:pPr>
        <w:autoSpaceDE w:val="0"/>
        <w:autoSpaceDN w:val="0"/>
        <w:adjustRightInd w:val="0"/>
        <w:jc w:val="both"/>
        <w:rPr>
          <w:rFonts w:ascii="Arial" w:hAnsi="Arial" w:cs="Arial"/>
          <w:bCs/>
          <w:color w:val="0B1C2A"/>
          <w:sz w:val="21"/>
          <w:szCs w:val="21"/>
        </w:rPr>
      </w:pPr>
    </w:p>
    <w:p w14:paraId="499FD6CC" w14:textId="77777777" w:rsidR="00077F2E" w:rsidRPr="0070689D" w:rsidRDefault="00077F2E" w:rsidP="00077F2E">
      <w:pPr>
        <w:autoSpaceDE w:val="0"/>
        <w:autoSpaceDN w:val="0"/>
        <w:adjustRightInd w:val="0"/>
        <w:jc w:val="both"/>
        <w:rPr>
          <w:rFonts w:ascii="Arial" w:hAnsi="Arial" w:cs="Arial"/>
          <w:bCs/>
          <w:color w:val="0B1C2A"/>
          <w:sz w:val="21"/>
          <w:szCs w:val="21"/>
        </w:rPr>
      </w:pPr>
      <w:r w:rsidRPr="0070689D">
        <w:rPr>
          <w:rFonts w:ascii="Arial" w:hAnsi="Arial" w:cs="Arial"/>
          <w:bCs/>
          <w:color w:val="0B1C2A"/>
          <w:sz w:val="21"/>
          <w:szCs w:val="21"/>
        </w:rPr>
        <w:t>And help staff to develop their:</w:t>
      </w:r>
    </w:p>
    <w:p w14:paraId="14003B7C" w14:textId="77777777" w:rsidR="00077F2E" w:rsidRPr="0070689D" w:rsidRDefault="00077F2E" w:rsidP="00077F2E">
      <w:pPr>
        <w:autoSpaceDE w:val="0"/>
        <w:autoSpaceDN w:val="0"/>
        <w:adjustRightInd w:val="0"/>
        <w:jc w:val="both"/>
        <w:rPr>
          <w:rFonts w:ascii="Arial" w:hAnsi="Arial" w:cs="Arial"/>
          <w:color w:val="0B1C2A"/>
          <w:sz w:val="21"/>
          <w:szCs w:val="21"/>
        </w:rPr>
      </w:pPr>
    </w:p>
    <w:p w14:paraId="67F6C2A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project management, organisational and planning skills as they operate work experience placements</w:t>
      </w:r>
    </w:p>
    <w:p w14:paraId="0097AE16"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coaching skills as they work with students</w:t>
      </w:r>
    </w:p>
    <w:p w14:paraId="55FE34CB"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communication skills as they prepare assignments or projects related to their department or job role for the student to complete during the course of the placement</w:t>
      </w:r>
    </w:p>
    <w:p w14:paraId="143C2F6F" w14:textId="77777777" w:rsidR="00077F2E" w:rsidRPr="0070689D" w:rsidRDefault="00077F2E" w:rsidP="00077F2E">
      <w:pPr>
        <w:numPr>
          <w:ilvl w:val="0"/>
          <w:numId w:val="13"/>
        </w:numPr>
        <w:autoSpaceDE w:val="0"/>
        <w:autoSpaceDN w:val="0"/>
        <w:adjustRightInd w:val="0"/>
        <w:spacing w:line="276" w:lineRule="auto"/>
        <w:jc w:val="both"/>
        <w:rPr>
          <w:rFonts w:ascii="Arial" w:hAnsi="Arial" w:cs="Arial"/>
          <w:color w:val="0B1C2A"/>
          <w:sz w:val="21"/>
          <w:szCs w:val="21"/>
        </w:rPr>
      </w:pPr>
      <w:r w:rsidRPr="0070689D">
        <w:rPr>
          <w:rFonts w:ascii="Arial" w:hAnsi="Arial" w:cs="Arial"/>
          <w:color w:val="0B1C2A"/>
          <w:sz w:val="21"/>
          <w:szCs w:val="21"/>
        </w:rPr>
        <w:t>ability to reflect and make amendments to programmes as they review the quality of what happened during the work experience placement</w:t>
      </w:r>
    </w:p>
    <w:p w14:paraId="63F4728A" w14:textId="77777777" w:rsidR="00077F2E" w:rsidRPr="0070689D" w:rsidRDefault="00077F2E" w:rsidP="00077F2E">
      <w:pPr>
        <w:autoSpaceDE w:val="0"/>
        <w:autoSpaceDN w:val="0"/>
        <w:adjustRightInd w:val="0"/>
        <w:jc w:val="both"/>
        <w:rPr>
          <w:rFonts w:ascii="Arial" w:hAnsi="Arial" w:cs="Arial"/>
          <w:color w:val="0B1C2A"/>
          <w:sz w:val="21"/>
          <w:szCs w:val="21"/>
        </w:rPr>
      </w:pPr>
    </w:p>
    <w:p w14:paraId="33DB0155" w14:textId="77777777" w:rsidR="00077F2E" w:rsidRPr="00711D36" w:rsidRDefault="00077F2E" w:rsidP="00077F2E">
      <w:pPr>
        <w:autoSpaceDE w:val="0"/>
        <w:autoSpaceDN w:val="0"/>
        <w:adjustRightInd w:val="0"/>
        <w:jc w:val="both"/>
        <w:rPr>
          <w:rFonts w:ascii="Futura PT Book" w:hAnsi="Futura PT Book" w:cs="Times New Roman"/>
          <w:color w:val="0B1C2A"/>
        </w:rPr>
      </w:pPr>
    </w:p>
    <w:p w14:paraId="73CEF49D" w14:textId="77777777" w:rsidR="00077F2E" w:rsidRPr="0070689D" w:rsidRDefault="00077F2E" w:rsidP="00077F2E">
      <w:pPr>
        <w:autoSpaceDE w:val="0"/>
        <w:autoSpaceDN w:val="0"/>
        <w:adjustRightInd w:val="0"/>
        <w:jc w:val="both"/>
        <w:rPr>
          <w:rFonts w:ascii="Arial" w:hAnsi="Arial" w:cs="Arial"/>
          <w:color w:val="0B1C2A"/>
          <w:sz w:val="21"/>
          <w:szCs w:val="21"/>
        </w:rPr>
      </w:pPr>
      <w:r w:rsidRPr="0070689D">
        <w:rPr>
          <w:rFonts w:ascii="Arial" w:hAnsi="Arial" w:cs="Arial"/>
          <w:color w:val="0B1C2A"/>
          <w:sz w:val="21"/>
          <w:szCs w:val="21"/>
        </w:rPr>
        <w:t>This toolkit provides guidance and practical information on how to deliver a quality and worthwhile work experience placement within the retail motor industry. It has been provided to help students achieve the maximum learning benefit and gain an insight into the retail motor industry and the career options on offer.</w:t>
      </w:r>
    </w:p>
    <w:p w14:paraId="658B29F6" w14:textId="77777777" w:rsidR="00077F2E" w:rsidRPr="00A96B5B" w:rsidRDefault="00077F2E" w:rsidP="00077F2E">
      <w:pPr>
        <w:rPr>
          <w:rFonts w:ascii="Futura PT Book" w:hAnsi="Futura PT Book"/>
          <w:i/>
          <w:color w:val="222A35" w:themeColor="text2" w:themeShade="80"/>
        </w:rPr>
      </w:pPr>
      <w:r w:rsidRPr="00A96B5B">
        <w:rPr>
          <w:rFonts w:ascii="Futura PT Book" w:hAnsi="Futura PT Book"/>
          <w:i/>
          <w:color w:val="222A35" w:themeColor="text2" w:themeShade="80"/>
        </w:rPr>
        <w:br w:type="page"/>
      </w:r>
    </w:p>
    <w:p w14:paraId="6FE1405E" w14:textId="6F4E8C1F" w:rsidR="00077F2E" w:rsidRPr="00711D36" w:rsidRDefault="0070689D" w:rsidP="00077F2E">
      <w:pPr>
        <w:pStyle w:val="Heading2"/>
        <w:contextualSpacing/>
        <w:rPr>
          <w:rFonts w:ascii="Futura PT Heavy Italic" w:hAnsi="Futura PT Heavy Italic"/>
          <w:color w:val="76B82A"/>
          <w:sz w:val="36"/>
          <w:szCs w:val="36"/>
        </w:rPr>
      </w:pPr>
      <w:r>
        <w:rPr>
          <w:rFonts w:ascii="Arial" w:hAnsi="Arial" w:cs="Arial"/>
          <w:color w:val="28B8CE"/>
          <w:szCs w:val="21"/>
        </w:rPr>
        <w:lastRenderedPageBreak/>
        <w:t xml:space="preserve">Employer Guidance </w:t>
      </w:r>
    </w:p>
    <w:p w14:paraId="2F6F3C21" w14:textId="77777777" w:rsidR="00077F2E" w:rsidRPr="0070689D" w:rsidRDefault="00077F2E" w:rsidP="00077F2E">
      <w:pPr>
        <w:rPr>
          <w:rFonts w:ascii="Arial" w:hAnsi="Arial" w:cs="Arial"/>
          <w:color w:val="76B82A"/>
          <w:sz w:val="21"/>
          <w:szCs w:val="21"/>
        </w:rPr>
      </w:pPr>
    </w:p>
    <w:p w14:paraId="596279B4"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Work experience provides employers with an opportunity to promote a positive image of the industry and gives them the perfect stage on which to test young people who can be viewed as potential future employees.  By building links with local schools and colleges employers can help improve the work readiness of young people about to enter the workforce and recruit informed school leavers who better understand the skill requirements and environment of the retail motor industry.</w:t>
      </w:r>
    </w:p>
    <w:p w14:paraId="31E3E5AD" w14:textId="77777777" w:rsidR="00077F2E" w:rsidRPr="0070689D" w:rsidRDefault="00077F2E" w:rsidP="00077F2E">
      <w:pPr>
        <w:jc w:val="both"/>
        <w:rPr>
          <w:rFonts w:ascii="Arial" w:hAnsi="Arial" w:cs="Arial"/>
          <w:color w:val="0B1C2A"/>
          <w:sz w:val="21"/>
          <w:szCs w:val="21"/>
        </w:rPr>
      </w:pPr>
    </w:p>
    <w:p w14:paraId="0EEEFE49"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A well-organised work experience replacement helps promote the relevance of vocational qualifications within our sector and the need for ongoing training as part of an employee’s career development.  Employees themselves can also benefit through the process of managing and operating the work experience placement allowing them scope to develop management and coaching skills.  Existing staff could develop assignments or projects related to their department or job role for the student to complete during the course of the placement.  These should encourage the student to communicate with staff and carry out research.</w:t>
      </w:r>
    </w:p>
    <w:p w14:paraId="019DE13C" w14:textId="77777777" w:rsidR="00077F2E" w:rsidRPr="0070689D" w:rsidRDefault="00077F2E" w:rsidP="00077F2E">
      <w:pPr>
        <w:jc w:val="both"/>
        <w:rPr>
          <w:rFonts w:ascii="Arial" w:hAnsi="Arial" w:cs="Arial"/>
          <w:color w:val="0B1C2A"/>
          <w:sz w:val="21"/>
          <w:szCs w:val="21"/>
        </w:rPr>
      </w:pPr>
    </w:p>
    <w:p w14:paraId="20D65C71"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What you can offer as an employer will obviously depend on the size, structure and nature of your business and the range of opportunities you have.  You should also however consider how much time and resources can be devoted to the work experience, which departments, positions and tasks are suitable for a young person, health and safety implications and any disruption to the normal daily routine.</w:t>
      </w:r>
    </w:p>
    <w:p w14:paraId="5AA523E2" w14:textId="77777777" w:rsidR="00077F2E" w:rsidRPr="0070689D" w:rsidRDefault="00077F2E" w:rsidP="00077F2E">
      <w:pPr>
        <w:jc w:val="both"/>
        <w:rPr>
          <w:rFonts w:ascii="Arial" w:hAnsi="Arial" w:cs="Arial"/>
          <w:color w:val="0B1C2A"/>
          <w:sz w:val="21"/>
          <w:szCs w:val="21"/>
        </w:rPr>
      </w:pPr>
    </w:p>
    <w:p w14:paraId="0C5E695D"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However, by providing a well-planned, well-organised work experience for the student you will not only have helped them acquire the right skills and attitudes for the world of work but raised the profile of the retail motor industry as an attractive career option and perhaps dispelled a few inaccurate stereotypical views.</w:t>
      </w:r>
    </w:p>
    <w:p w14:paraId="1CFCBEE6" w14:textId="77777777" w:rsidR="00077F2E" w:rsidRPr="0070689D" w:rsidRDefault="00077F2E" w:rsidP="00077F2E">
      <w:pPr>
        <w:jc w:val="both"/>
        <w:rPr>
          <w:rFonts w:ascii="Arial" w:hAnsi="Arial" w:cs="Arial"/>
          <w:color w:val="0B1C2A"/>
          <w:sz w:val="21"/>
          <w:szCs w:val="21"/>
        </w:rPr>
      </w:pPr>
    </w:p>
    <w:p w14:paraId="2734342E"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This guidance note and the associated documentation aims to assist you with the organisation, planning and management of a work experience placement.  In providing a constructive and rewarding experience for participants not only will they themselves benefit from their time with you, but it will also promote a positive image of your company and our industry in general, to potential employees and customers.  By developing this toolkit the Institute of the Motor Industry (IMI) hopes to encourage a better understanding of the wide variety and nature of the roles within the automotive sector and the career opportunities it offers.</w:t>
      </w:r>
    </w:p>
    <w:p w14:paraId="18C28C26" w14:textId="77777777" w:rsidR="00077F2E" w:rsidRPr="0070689D" w:rsidRDefault="00077F2E" w:rsidP="00077F2E">
      <w:pPr>
        <w:jc w:val="both"/>
        <w:rPr>
          <w:rFonts w:ascii="Arial" w:hAnsi="Arial" w:cs="Arial"/>
          <w:color w:val="0B1C2A"/>
          <w:sz w:val="21"/>
          <w:szCs w:val="21"/>
        </w:rPr>
      </w:pPr>
    </w:p>
    <w:p w14:paraId="7A87538F"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From a practical point of view the toolkit provides you with guidance and information on work experience provision by way of notes, checklists and suggested work schedules which can be adapted to fit your environment ensuring a rounded experience to the student.</w:t>
      </w:r>
    </w:p>
    <w:p w14:paraId="349D9946" w14:textId="77777777" w:rsidR="00077F2E" w:rsidRPr="0070689D" w:rsidRDefault="00077F2E" w:rsidP="00077F2E">
      <w:pPr>
        <w:jc w:val="both"/>
        <w:rPr>
          <w:rFonts w:ascii="Arial" w:hAnsi="Arial" w:cs="Arial"/>
          <w:color w:val="0B1C2A"/>
          <w:sz w:val="21"/>
          <w:szCs w:val="21"/>
        </w:rPr>
      </w:pPr>
    </w:p>
    <w:p w14:paraId="1D0DE3E1" w14:textId="77777777" w:rsidR="00077F2E" w:rsidRPr="0070689D" w:rsidRDefault="00077F2E" w:rsidP="00077F2E">
      <w:pPr>
        <w:jc w:val="both"/>
        <w:rPr>
          <w:rFonts w:ascii="Arial" w:hAnsi="Arial" w:cs="Arial"/>
          <w:color w:val="0B1C2A"/>
          <w:sz w:val="21"/>
          <w:szCs w:val="21"/>
        </w:rPr>
      </w:pPr>
      <w:r w:rsidRPr="0070689D">
        <w:rPr>
          <w:rFonts w:ascii="Arial" w:hAnsi="Arial" w:cs="Arial"/>
          <w:color w:val="0B1C2A"/>
          <w:sz w:val="21"/>
          <w:szCs w:val="21"/>
        </w:rPr>
        <w:t>A Work Experience Agreement is drawn up prior to commencement of the work experience placement and an attendance certificate issued on completion.  Samples are included in the organiser section of the toolkit, however, individual schools and colleges may choose to use their own documentation.  Your school / college contact will advise you of any forms they require to be used.</w:t>
      </w:r>
    </w:p>
    <w:p w14:paraId="38EBF339" w14:textId="77777777" w:rsidR="00077F2E" w:rsidRPr="0070689D" w:rsidRDefault="00077F2E" w:rsidP="00077F2E">
      <w:pPr>
        <w:jc w:val="both"/>
        <w:rPr>
          <w:rFonts w:ascii="Arial" w:hAnsi="Arial" w:cs="Arial"/>
          <w:color w:val="0B1C2A"/>
          <w:sz w:val="21"/>
          <w:szCs w:val="21"/>
        </w:rPr>
      </w:pPr>
    </w:p>
    <w:p w14:paraId="4F84AA3D" w14:textId="77777777" w:rsidR="00077F2E" w:rsidRPr="0070689D" w:rsidRDefault="00077F2E" w:rsidP="00077F2E">
      <w:pPr>
        <w:spacing w:line="276" w:lineRule="auto"/>
        <w:jc w:val="both"/>
        <w:rPr>
          <w:rFonts w:ascii="Arial" w:hAnsi="Arial" w:cs="Arial"/>
          <w:color w:val="0B1C2A"/>
          <w:sz w:val="21"/>
          <w:szCs w:val="21"/>
        </w:rPr>
      </w:pPr>
    </w:p>
    <w:p w14:paraId="2F83BCB4" w14:textId="77777777" w:rsidR="00077F2E" w:rsidRPr="0070689D" w:rsidRDefault="00077F2E" w:rsidP="00077F2E">
      <w:pPr>
        <w:spacing w:line="276" w:lineRule="auto"/>
        <w:jc w:val="both"/>
        <w:rPr>
          <w:rFonts w:ascii="Arial" w:hAnsi="Arial" w:cs="Arial"/>
          <w:color w:val="0B1C2A"/>
          <w:sz w:val="21"/>
          <w:szCs w:val="21"/>
        </w:rPr>
      </w:pPr>
    </w:p>
    <w:p w14:paraId="6BEB175C" w14:textId="77777777" w:rsidR="00077F2E" w:rsidRPr="0070689D" w:rsidRDefault="00077F2E" w:rsidP="00077F2E">
      <w:pPr>
        <w:spacing w:line="276" w:lineRule="auto"/>
        <w:jc w:val="both"/>
        <w:rPr>
          <w:rFonts w:ascii="Arial" w:hAnsi="Arial" w:cs="Arial"/>
          <w:color w:val="0B1C2A"/>
          <w:sz w:val="21"/>
          <w:szCs w:val="21"/>
        </w:rPr>
      </w:pPr>
      <w:r w:rsidRPr="0070689D">
        <w:rPr>
          <w:rFonts w:ascii="Arial" w:hAnsi="Arial" w:cs="Arial"/>
          <w:color w:val="0B1C2A"/>
          <w:sz w:val="21"/>
          <w:szCs w:val="21"/>
        </w:rPr>
        <w:t>The work experience activity itself can be divided into:</w:t>
      </w:r>
    </w:p>
    <w:p w14:paraId="34EC19B0" w14:textId="77777777" w:rsidR="00077F2E" w:rsidRPr="0070689D" w:rsidRDefault="00077F2E" w:rsidP="00077F2E">
      <w:pPr>
        <w:pStyle w:val="ListParagraph"/>
        <w:numPr>
          <w:ilvl w:val="0"/>
          <w:numId w:val="14"/>
        </w:numPr>
        <w:spacing w:after="0" w:line="276" w:lineRule="auto"/>
        <w:jc w:val="both"/>
        <w:rPr>
          <w:rFonts w:ascii="Arial" w:hAnsi="Arial" w:cs="Arial"/>
          <w:color w:val="0B1C2A"/>
          <w:sz w:val="21"/>
          <w:szCs w:val="21"/>
        </w:rPr>
      </w:pPr>
      <w:r w:rsidRPr="0070689D">
        <w:rPr>
          <w:rFonts w:ascii="Arial" w:hAnsi="Arial" w:cs="Arial"/>
          <w:color w:val="0B1C2A"/>
          <w:sz w:val="21"/>
          <w:szCs w:val="21"/>
        </w:rPr>
        <w:t>Preparation prior to the placement</w:t>
      </w:r>
    </w:p>
    <w:p w14:paraId="60A232C0" w14:textId="77777777" w:rsidR="00077F2E" w:rsidRPr="0070689D" w:rsidRDefault="00077F2E" w:rsidP="00077F2E">
      <w:pPr>
        <w:pStyle w:val="ListParagraph"/>
        <w:numPr>
          <w:ilvl w:val="0"/>
          <w:numId w:val="14"/>
        </w:numPr>
        <w:spacing w:after="0" w:line="276" w:lineRule="auto"/>
        <w:jc w:val="both"/>
        <w:rPr>
          <w:rFonts w:ascii="Arial" w:hAnsi="Arial" w:cs="Arial"/>
          <w:color w:val="0B1C2A"/>
          <w:sz w:val="21"/>
          <w:szCs w:val="21"/>
        </w:rPr>
      </w:pPr>
      <w:r w:rsidRPr="0070689D">
        <w:rPr>
          <w:rFonts w:ascii="Arial" w:hAnsi="Arial" w:cs="Arial"/>
          <w:color w:val="0B1C2A"/>
          <w:sz w:val="21"/>
          <w:szCs w:val="21"/>
        </w:rPr>
        <w:t>Learning experiences provided during the placement</w:t>
      </w:r>
    </w:p>
    <w:p w14:paraId="4981EA55" w14:textId="77777777" w:rsidR="00077F2E" w:rsidRPr="0070689D" w:rsidRDefault="00077F2E" w:rsidP="00077F2E">
      <w:pPr>
        <w:pStyle w:val="ListParagraph"/>
        <w:numPr>
          <w:ilvl w:val="0"/>
          <w:numId w:val="14"/>
        </w:numPr>
        <w:spacing w:after="0" w:line="276" w:lineRule="auto"/>
        <w:jc w:val="both"/>
        <w:rPr>
          <w:rFonts w:ascii="Arial" w:hAnsi="Arial" w:cs="Arial"/>
          <w:color w:val="0B1C2A"/>
          <w:sz w:val="21"/>
          <w:szCs w:val="21"/>
        </w:rPr>
      </w:pPr>
      <w:r w:rsidRPr="0070689D">
        <w:rPr>
          <w:rFonts w:ascii="Arial" w:hAnsi="Arial" w:cs="Arial"/>
          <w:color w:val="0B1C2A"/>
          <w:sz w:val="21"/>
          <w:szCs w:val="21"/>
        </w:rPr>
        <w:t>Review on completion of the placement</w:t>
      </w:r>
    </w:p>
    <w:p w14:paraId="18079F04" w14:textId="77777777" w:rsidR="00077F2E" w:rsidRPr="0070689D" w:rsidRDefault="00077F2E" w:rsidP="00077F2E">
      <w:pPr>
        <w:spacing w:line="276" w:lineRule="auto"/>
        <w:jc w:val="both"/>
        <w:rPr>
          <w:rFonts w:ascii="Arial" w:hAnsi="Arial" w:cs="Arial"/>
          <w:color w:val="222A35" w:themeColor="text2" w:themeShade="80"/>
          <w:sz w:val="21"/>
          <w:szCs w:val="21"/>
        </w:rPr>
      </w:pPr>
    </w:p>
    <w:p w14:paraId="776C11A6" w14:textId="77777777" w:rsidR="00077F2E" w:rsidRPr="00A96B5B" w:rsidRDefault="00077F2E" w:rsidP="00077F2E">
      <w:pPr>
        <w:jc w:val="both"/>
        <w:rPr>
          <w:rFonts w:ascii="Futura PT Book" w:hAnsi="Futura PT Book" w:cs="Arial"/>
        </w:rPr>
      </w:pPr>
    </w:p>
    <w:p w14:paraId="07EE0C29" w14:textId="77777777" w:rsidR="00077F2E" w:rsidRPr="00A96B5B" w:rsidRDefault="00077F2E" w:rsidP="00077F2E">
      <w:pPr>
        <w:jc w:val="both"/>
        <w:rPr>
          <w:rFonts w:ascii="Futura PT Book" w:hAnsi="Futura PT Book" w:cs="Arial"/>
          <w:i/>
        </w:rPr>
      </w:pPr>
    </w:p>
    <w:p w14:paraId="5255484D" w14:textId="77777777" w:rsidR="00077F2E" w:rsidRPr="00A96B5B" w:rsidRDefault="00077F2E" w:rsidP="00077F2E">
      <w:pPr>
        <w:jc w:val="center"/>
        <w:rPr>
          <w:rFonts w:ascii="Futura PT Book" w:hAnsi="Futura PT Book" w:cs="Arial"/>
          <w:i/>
        </w:rPr>
      </w:pPr>
      <w:r w:rsidRPr="00A96B5B">
        <w:rPr>
          <w:rFonts w:ascii="Futura PT Book" w:hAnsi="Futura PT Book"/>
          <w:noProof/>
          <w:lang w:eastAsia="en-GB"/>
        </w:rPr>
        <w:lastRenderedPageBreak/>
        <w:drawing>
          <wp:inline distT="0" distB="0" distL="0" distR="0" wp14:anchorId="5B19BDA5" wp14:editId="058D46D3">
            <wp:extent cx="3808640" cy="2539093"/>
            <wp:effectExtent l="0" t="0" r="1905" b="0"/>
            <wp:docPr id="19" name="Picture 19"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2806" cy="2541870"/>
                    </a:xfrm>
                    <a:prstGeom prst="rect">
                      <a:avLst/>
                    </a:prstGeom>
                    <a:noFill/>
                    <a:ln>
                      <a:noFill/>
                    </a:ln>
                  </pic:spPr>
                </pic:pic>
              </a:graphicData>
            </a:graphic>
          </wp:inline>
        </w:drawing>
      </w:r>
    </w:p>
    <w:p w14:paraId="2CC38FC9" w14:textId="77777777" w:rsidR="00077F2E" w:rsidRPr="00A96B5B" w:rsidRDefault="00077F2E" w:rsidP="00077F2E">
      <w:pPr>
        <w:jc w:val="center"/>
        <w:rPr>
          <w:rFonts w:ascii="Futura PT Book" w:hAnsi="Futura PT Book" w:cs="Arial"/>
          <w:i/>
        </w:rPr>
      </w:pPr>
    </w:p>
    <w:p w14:paraId="656FD561" w14:textId="77777777" w:rsidR="00077F2E" w:rsidRPr="00A96B5B" w:rsidRDefault="00077F2E" w:rsidP="00077F2E">
      <w:pPr>
        <w:jc w:val="center"/>
        <w:rPr>
          <w:rFonts w:ascii="Futura PT Book" w:hAnsi="Futura PT Book"/>
        </w:rPr>
      </w:pPr>
      <w:r w:rsidRPr="00A96B5B">
        <w:rPr>
          <w:rFonts w:ascii="Futura PT Book" w:hAnsi="Futura PT Book"/>
          <w:noProof/>
          <w:lang w:eastAsia="en-GB"/>
        </w:rPr>
        <w:drawing>
          <wp:inline distT="0" distB="0" distL="0" distR="0" wp14:anchorId="17E2C500" wp14:editId="71AC5B40">
            <wp:extent cx="3757493" cy="2504995"/>
            <wp:effectExtent l="0" t="0" r="0" b="0"/>
            <wp:docPr id="17" name="Picture 17"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2823" cy="2515215"/>
                    </a:xfrm>
                    <a:prstGeom prst="rect">
                      <a:avLst/>
                    </a:prstGeom>
                    <a:noFill/>
                    <a:ln>
                      <a:noFill/>
                    </a:ln>
                  </pic:spPr>
                </pic:pic>
              </a:graphicData>
            </a:graphic>
          </wp:inline>
        </w:drawing>
      </w:r>
    </w:p>
    <w:p w14:paraId="0E59CF65" w14:textId="77777777" w:rsidR="00077F2E" w:rsidRPr="00A96B5B" w:rsidRDefault="00077F2E" w:rsidP="00077F2E">
      <w:pPr>
        <w:jc w:val="center"/>
        <w:rPr>
          <w:rFonts w:ascii="Futura PT Book" w:hAnsi="Futura PT Book"/>
        </w:rPr>
      </w:pPr>
    </w:p>
    <w:p w14:paraId="26761169" w14:textId="77777777" w:rsidR="00077F2E" w:rsidRPr="00A96B5B" w:rsidRDefault="00077F2E" w:rsidP="00077F2E">
      <w:pPr>
        <w:jc w:val="center"/>
        <w:rPr>
          <w:rFonts w:ascii="Futura PT Book" w:hAnsi="Futura PT Book"/>
        </w:rPr>
      </w:pPr>
    </w:p>
    <w:p w14:paraId="1A86BA12" w14:textId="77777777" w:rsidR="00077F2E" w:rsidRPr="00A96B5B" w:rsidRDefault="00077F2E" w:rsidP="00077F2E">
      <w:pPr>
        <w:jc w:val="center"/>
        <w:rPr>
          <w:rFonts w:ascii="Futura PT Book" w:hAnsi="Futura PT Book"/>
        </w:rPr>
      </w:pPr>
    </w:p>
    <w:p w14:paraId="3D9CFE9C" w14:textId="77777777" w:rsidR="00077F2E" w:rsidRPr="00A96B5B" w:rsidRDefault="00077F2E" w:rsidP="00077F2E">
      <w:pPr>
        <w:jc w:val="both"/>
        <w:rPr>
          <w:rFonts w:ascii="Futura PT Book" w:hAnsi="Futura PT Book" w:cs="Arial"/>
          <w:i/>
          <w:color w:val="222A35" w:themeColor="text2" w:themeShade="80"/>
        </w:rPr>
      </w:pPr>
    </w:p>
    <w:p w14:paraId="4AE077BE" w14:textId="77777777" w:rsidR="00077F2E" w:rsidRPr="00A96B5B" w:rsidRDefault="00077F2E" w:rsidP="00077F2E">
      <w:pPr>
        <w:jc w:val="both"/>
        <w:rPr>
          <w:rFonts w:ascii="Futura PT Book" w:hAnsi="Futura PT Book" w:cs="Arial"/>
          <w:i/>
          <w:color w:val="222A35" w:themeColor="text2" w:themeShade="80"/>
        </w:rPr>
      </w:pPr>
    </w:p>
    <w:p w14:paraId="205EA265" w14:textId="77777777" w:rsidR="00077F2E" w:rsidRDefault="00077F2E" w:rsidP="00077F2E">
      <w:pPr>
        <w:spacing w:after="160" w:line="259" w:lineRule="auto"/>
        <w:rPr>
          <w:rFonts w:ascii="Futura PT Book" w:hAnsi="Futura PT Book" w:cs="Arial"/>
          <w:i/>
          <w:color w:val="222A35" w:themeColor="text2" w:themeShade="80"/>
        </w:rPr>
      </w:pPr>
      <w:r>
        <w:rPr>
          <w:rFonts w:ascii="Futura PT Book" w:hAnsi="Futura PT Book" w:cs="Arial"/>
          <w:i/>
          <w:color w:val="222A35" w:themeColor="text2" w:themeShade="80"/>
        </w:rPr>
        <w:br w:type="page"/>
      </w:r>
    </w:p>
    <w:p w14:paraId="6988C585" w14:textId="7D9F0306" w:rsidR="00077F2E" w:rsidRPr="00711D36" w:rsidRDefault="00665811" w:rsidP="00077F2E">
      <w:pPr>
        <w:jc w:val="both"/>
        <w:rPr>
          <w:rFonts w:ascii="Futura PT Heavy Italic" w:hAnsi="Futura PT Heavy Italic" w:cs="Arial"/>
          <w:color w:val="76B82A"/>
          <w:sz w:val="36"/>
          <w:szCs w:val="36"/>
        </w:rPr>
      </w:pPr>
      <w:r>
        <w:rPr>
          <w:rFonts w:ascii="Arial" w:hAnsi="Arial" w:cs="Arial"/>
          <w:color w:val="28B8CE"/>
          <w:sz w:val="32"/>
          <w:szCs w:val="21"/>
        </w:rPr>
        <w:lastRenderedPageBreak/>
        <w:t xml:space="preserve">Preparing for the work experience </w:t>
      </w:r>
      <w:r>
        <w:rPr>
          <w:rFonts w:ascii="Arial" w:hAnsi="Arial" w:cs="Arial"/>
          <w:color w:val="28B8CE"/>
          <w:sz w:val="32"/>
          <w:szCs w:val="21"/>
        </w:rPr>
        <w:t xml:space="preserve"> </w:t>
      </w:r>
    </w:p>
    <w:p w14:paraId="3F0E6E6F" w14:textId="77777777" w:rsidR="00077F2E" w:rsidRPr="00A96B5B" w:rsidRDefault="00077F2E" w:rsidP="00077F2E">
      <w:pPr>
        <w:jc w:val="both"/>
        <w:rPr>
          <w:rFonts w:ascii="Futura PT Book" w:hAnsi="Futura PT Book" w:cs="Arial"/>
          <w:color w:val="222A35" w:themeColor="text2" w:themeShade="80"/>
        </w:rPr>
      </w:pPr>
    </w:p>
    <w:p w14:paraId="27AF807A" w14:textId="77777777" w:rsidR="00077F2E" w:rsidRPr="00665811" w:rsidRDefault="00077F2E" w:rsidP="00077F2E">
      <w:pPr>
        <w:pStyle w:val="ListParagraph"/>
        <w:numPr>
          <w:ilvl w:val="0"/>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You need to </w:t>
      </w:r>
      <w:r w:rsidRPr="00665811">
        <w:rPr>
          <w:rFonts w:ascii="Arial" w:hAnsi="Arial" w:cs="Arial"/>
          <w:b/>
          <w:color w:val="0B1C2A"/>
          <w:sz w:val="21"/>
          <w:szCs w:val="21"/>
        </w:rPr>
        <w:t>clearly identify who will supervise students</w:t>
      </w:r>
      <w:r w:rsidRPr="00665811">
        <w:rPr>
          <w:rFonts w:ascii="Arial" w:hAnsi="Arial" w:cs="Arial"/>
          <w:color w:val="0B1C2A"/>
          <w:sz w:val="21"/>
          <w:szCs w:val="21"/>
        </w:rPr>
        <w:t xml:space="preserve"> during their time with you and who will deputise in the event of their absence.  Supervisors should be aware that young people will require more supervision than adults.</w:t>
      </w:r>
    </w:p>
    <w:p w14:paraId="12E08E3B"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BBD32F7" w14:textId="77777777" w:rsidR="00077F2E" w:rsidRPr="00665811" w:rsidRDefault="00077F2E" w:rsidP="00077F2E">
      <w:pPr>
        <w:pStyle w:val="ListParagraph"/>
        <w:numPr>
          <w:ilvl w:val="0"/>
          <w:numId w:val="15"/>
        </w:numPr>
        <w:spacing w:after="0" w:line="240" w:lineRule="auto"/>
        <w:jc w:val="both"/>
        <w:rPr>
          <w:rFonts w:ascii="Arial" w:hAnsi="Arial" w:cs="Arial"/>
          <w:color w:val="0B1C2A"/>
          <w:sz w:val="21"/>
          <w:szCs w:val="21"/>
        </w:rPr>
      </w:pPr>
      <w:r w:rsidRPr="00665811">
        <w:rPr>
          <w:rFonts w:ascii="Arial" w:hAnsi="Arial" w:cs="Arial"/>
          <w:b/>
          <w:color w:val="0B1C2A"/>
          <w:sz w:val="21"/>
          <w:szCs w:val="21"/>
        </w:rPr>
        <w:t>Prepare a scheme of work activities</w:t>
      </w:r>
      <w:r w:rsidRPr="00665811">
        <w:rPr>
          <w:rFonts w:ascii="Arial" w:hAnsi="Arial" w:cs="Arial"/>
          <w:color w:val="0B1C2A"/>
          <w:sz w:val="21"/>
          <w:szCs w:val="21"/>
        </w:rPr>
        <w:t xml:space="preserve"> and ensure relevant departments are aware of their involvement.  It is worth remembering that students should have the opportunity to make choices and decisions for themselves.  Consider how these activities may allow them to do things for themselves and how it might link to the student’s school work.  This and any learning objectives should be agreed with the work experience organiser and may include: </w:t>
      </w:r>
    </w:p>
    <w:p w14:paraId="34591D26" w14:textId="77777777" w:rsidR="00077F2E" w:rsidRPr="00665811" w:rsidRDefault="00077F2E" w:rsidP="00077F2E">
      <w:pPr>
        <w:pStyle w:val="ListParagraph"/>
        <w:spacing w:after="0" w:line="240" w:lineRule="auto"/>
        <w:rPr>
          <w:rFonts w:ascii="Arial" w:hAnsi="Arial" w:cs="Arial"/>
          <w:color w:val="0B1C2A"/>
          <w:sz w:val="21"/>
          <w:szCs w:val="21"/>
        </w:rPr>
      </w:pPr>
    </w:p>
    <w:p w14:paraId="59C01877" w14:textId="77777777" w:rsidR="00077F2E" w:rsidRPr="00665811" w:rsidRDefault="00077F2E" w:rsidP="00077F2E">
      <w:pPr>
        <w:pStyle w:val="ListParagraph"/>
        <w:numPr>
          <w:ilvl w:val="1"/>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Understanding the purpose of the job or task and its relationship to the overall work of the company </w:t>
      </w:r>
    </w:p>
    <w:p w14:paraId="39776905" w14:textId="77777777" w:rsidR="00077F2E" w:rsidRPr="00665811" w:rsidRDefault="00077F2E" w:rsidP="00077F2E">
      <w:pPr>
        <w:pStyle w:val="ListParagraph"/>
        <w:numPr>
          <w:ilvl w:val="1"/>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Meeting appropriate standards of working behaviour such as timekeeping, dress code and conduct </w:t>
      </w:r>
    </w:p>
    <w:p w14:paraId="3504ABD9" w14:textId="77777777" w:rsidR="00077F2E" w:rsidRPr="00665811" w:rsidRDefault="00077F2E" w:rsidP="00077F2E">
      <w:pPr>
        <w:pStyle w:val="ListParagraph"/>
        <w:numPr>
          <w:ilvl w:val="1"/>
          <w:numId w:val="15"/>
        </w:numPr>
        <w:spacing w:after="0" w:line="240" w:lineRule="auto"/>
        <w:jc w:val="both"/>
        <w:rPr>
          <w:rFonts w:ascii="Arial" w:hAnsi="Arial" w:cs="Arial"/>
          <w:color w:val="0B1C2A"/>
          <w:sz w:val="21"/>
          <w:szCs w:val="21"/>
        </w:rPr>
      </w:pPr>
      <w:r w:rsidRPr="00665811">
        <w:rPr>
          <w:rFonts w:ascii="Arial" w:hAnsi="Arial" w:cs="Arial"/>
          <w:color w:val="0B1C2A"/>
          <w:sz w:val="21"/>
          <w:szCs w:val="21"/>
        </w:rPr>
        <w:t>Identifying the importance of good health, safety and welfare practices</w:t>
      </w:r>
    </w:p>
    <w:p w14:paraId="0F41852B" w14:textId="77777777" w:rsidR="00077F2E" w:rsidRPr="00665811" w:rsidRDefault="00077F2E" w:rsidP="00077F2E">
      <w:pPr>
        <w:pStyle w:val="ListParagraph"/>
        <w:spacing w:after="0" w:line="240" w:lineRule="auto"/>
        <w:ind w:left="1080"/>
        <w:jc w:val="both"/>
        <w:rPr>
          <w:rFonts w:ascii="Arial" w:hAnsi="Arial" w:cs="Arial"/>
          <w:color w:val="0B1C2A"/>
          <w:sz w:val="21"/>
          <w:szCs w:val="21"/>
        </w:rPr>
      </w:pPr>
    </w:p>
    <w:p w14:paraId="5F9E7439" w14:textId="77777777" w:rsidR="00077F2E" w:rsidRPr="00665811" w:rsidRDefault="00077F2E" w:rsidP="00077F2E">
      <w:pPr>
        <w:pStyle w:val="ListParagraph"/>
        <w:numPr>
          <w:ilvl w:val="0"/>
          <w:numId w:val="17"/>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Whenever possible </w:t>
      </w:r>
      <w:r w:rsidRPr="00665811">
        <w:rPr>
          <w:rFonts w:ascii="Arial" w:hAnsi="Arial" w:cs="Arial"/>
          <w:b/>
          <w:color w:val="0B1C2A"/>
          <w:sz w:val="21"/>
          <w:szCs w:val="21"/>
        </w:rPr>
        <w:t>invite the student to visit prior to the placement</w:t>
      </w:r>
      <w:r w:rsidRPr="00665811">
        <w:rPr>
          <w:rFonts w:ascii="Arial" w:hAnsi="Arial" w:cs="Arial"/>
          <w:color w:val="0B1C2A"/>
          <w:sz w:val="21"/>
          <w:szCs w:val="21"/>
        </w:rPr>
        <w:t xml:space="preserve"> commencing.  Research has shown that a pre-placement visit to discuss the nature and range of work builds the student’s confidence and they performed better during the placement.  It may be possible to complete an induction into the workplace at this time and introduce the student to key personnel they will be involved with.  Further details of what should be included in an induction are included in the next section entitled ‘During the Placement’.</w:t>
      </w:r>
    </w:p>
    <w:p w14:paraId="5CDD91FC"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3B36643D" w14:textId="77777777" w:rsidR="00077F2E" w:rsidRPr="00665811" w:rsidRDefault="00077F2E" w:rsidP="00077F2E">
      <w:pPr>
        <w:pStyle w:val="ListParagraph"/>
        <w:numPr>
          <w:ilvl w:val="0"/>
          <w:numId w:val="17"/>
        </w:numPr>
        <w:spacing w:after="0" w:line="240" w:lineRule="auto"/>
        <w:jc w:val="both"/>
        <w:rPr>
          <w:rFonts w:ascii="Arial" w:hAnsi="Arial" w:cs="Arial"/>
          <w:color w:val="0B1C2A"/>
          <w:sz w:val="21"/>
          <w:szCs w:val="21"/>
        </w:rPr>
      </w:pPr>
      <w:r w:rsidRPr="00665811">
        <w:rPr>
          <w:rFonts w:ascii="Arial" w:hAnsi="Arial" w:cs="Arial"/>
          <w:color w:val="0B1C2A"/>
          <w:sz w:val="21"/>
          <w:szCs w:val="21"/>
        </w:rPr>
        <w:t>Complete the work experience agreement and pre-placement checklist with the school / college personnel.</w:t>
      </w:r>
    </w:p>
    <w:p w14:paraId="30B03D05" w14:textId="77777777" w:rsidR="00077F2E" w:rsidRPr="00665811" w:rsidRDefault="00077F2E" w:rsidP="00077F2E">
      <w:pPr>
        <w:jc w:val="both"/>
        <w:rPr>
          <w:rFonts w:ascii="Arial" w:hAnsi="Arial" w:cs="Arial"/>
          <w:color w:val="0B1C2A"/>
          <w:sz w:val="21"/>
          <w:szCs w:val="21"/>
        </w:rPr>
      </w:pPr>
    </w:p>
    <w:p w14:paraId="7421BFE1" w14:textId="77777777" w:rsidR="00077F2E" w:rsidRPr="00665811" w:rsidRDefault="00077F2E" w:rsidP="00077F2E">
      <w:pPr>
        <w:pStyle w:val="ListParagraph"/>
        <w:numPr>
          <w:ilvl w:val="0"/>
          <w:numId w:val="17"/>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Carry out a </w:t>
      </w:r>
      <w:r w:rsidRPr="00665811">
        <w:rPr>
          <w:rFonts w:ascii="Arial" w:hAnsi="Arial" w:cs="Arial"/>
          <w:b/>
          <w:color w:val="0B1C2A"/>
          <w:sz w:val="21"/>
          <w:szCs w:val="21"/>
        </w:rPr>
        <w:t>risk assessment</w:t>
      </w:r>
      <w:r w:rsidRPr="00665811">
        <w:rPr>
          <w:rFonts w:ascii="Arial" w:hAnsi="Arial" w:cs="Arial"/>
          <w:color w:val="0B1C2A"/>
          <w:sz w:val="21"/>
          <w:szCs w:val="21"/>
        </w:rPr>
        <w:t xml:space="preserve"> of all areas where the student will be working.</w:t>
      </w:r>
    </w:p>
    <w:p w14:paraId="4DCB1D7D" w14:textId="77777777" w:rsidR="00077F2E" w:rsidRPr="00711D36" w:rsidRDefault="00077F2E" w:rsidP="00077F2E">
      <w:pPr>
        <w:jc w:val="both"/>
        <w:rPr>
          <w:rFonts w:ascii="Futura PT Book" w:hAnsi="Futura PT Book" w:cs="Arial"/>
          <w:color w:val="0B1C2A"/>
        </w:rPr>
      </w:pPr>
    </w:p>
    <w:p w14:paraId="04371CE8" w14:textId="15C8C775" w:rsidR="00077F2E" w:rsidRPr="00A96B5B" w:rsidRDefault="00665811" w:rsidP="00077F2E">
      <w:pPr>
        <w:pStyle w:val="ListParagraph"/>
        <w:spacing w:after="0" w:line="240" w:lineRule="auto"/>
        <w:jc w:val="both"/>
        <w:rPr>
          <w:rFonts w:ascii="Futura PT Book" w:hAnsi="Futura PT Book" w:cs="Arial"/>
          <w:color w:val="222A35" w:themeColor="text2" w:themeShade="80"/>
          <w:sz w:val="24"/>
          <w:szCs w:val="24"/>
        </w:rPr>
      </w:pPr>
      <w:r w:rsidRPr="00A96B5B">
        <w:rPr>
          <w:rFonts w:ascii="Futura PT Book" w:hAnsi="Futura PT Book"/>
          <w:noProof/>
          <w:color w:val="222A35" w:themeColor="text2" w:themeShade="80"/>
          <w:sz w:val="24"/>
          <w:szCs w:val="24"/>
          <w:lang w:eastAsia="en-GB"/>
        </w:rPr>
        <w:drawing>
          <wp:anchor distT="0" distB="0" distL="114300" distR="114300" simplePos="0" relativeHeight="251660288" behindDoc="0" locked="0" layoutInCell="1" allowOverlap="1" wp14:anchorId="7C35A6AC" wp14:editId="318A3F74">
            <wp:simplePos x="0" y="0"/>
            <wp:positionH relativeFrom="margin">
              <wp:posOffset>1190551</wp:posOffset>
            </wp:positionH>
            <wp:positionV relativeFrom="page">
              <wp:posOffset>5689172</wp:posOffset>
            </wp:positionV>
            <wp:extent cx="3768804" cy="2511973"/>
            <wp:effectExtent l="0" t="0" r="3175" b="3175"/>
            <wp:wrapThrough wrapText="bothSides">
              <wp:wrapPolygon edited="0">
                <wp:start x="0" y="0"/>
                <wp:lineTo x="0" y="21463"/>
                <wp:lineTo x="21509" y="21463"/>
                <wp:lineTo x="21509" y="0"/>
                <wp:lineTo x="0" y="0"/>
              </wp:wrapPolygon>
            </wp:wrapThrough>
            <wp:docPr id="20" name="Picture 20"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8804" cy="2511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C9140" w14:textId="1D93468B"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673D1B17" w14:textId="02230D7B"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2E452F34"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2F309C4F" w14:textId="656A9751"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76E941F0" w14:textId="54735F50"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6D9379B6"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4DB1401D" w14:textId="5B8F7DDE"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23F58243"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1C930322"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4EEBEB12"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4BA5E276" w14:textId="77777777" w:rsidR="00077F2E" w:rsidRPr="00A96B5B" w:rsidRDefault="00077F2E" w:rsidP="00077F2E">
      <w:pPr>
        <w:pStyle w:val="ListParagraph"/>
        <w:spacing w:after="0" w:line="240" w:lineRule="auto"/>
        <w:jc w:val="center"/>
        <w:rPr>
          <w:rFonts w:ascii="Futura PT Book" w:hAnsi="Futura PT Book" w:cs="Arial"/>
          <w:color w:val="222A35" w:themeColor="text2" w:themeShade="80"/>
          <w:sz w:val="24"/>
          <w:szCs w:val="24"/>
        </w:rPr>
      </w:pPr>
    </w:p>
    <w:p w14:paraId="35EDA94D"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7984C00B" w14:textId="77777777" w:rsidR="00077F2E" w:rsidRPr="00A96B5B" w:rsidRDefault="00077F2E" w:rsidP="00077F2E">
      <w:pPr>
        <w:jc w:val="both"/>
        <w:rPr>
          <w:rFonts w:ascii="Futura PT Book" w:hAnsi="Futura PT Book" w:cs="Arial"/>
          <w:color w:val="222A35" w:themeColor="text2" w:themeShade="80"/>
        </w:rPr>
      </w:pPr>
    </w:p>
    <w:p w14:paraId="74C8545D" w14:textId="77777777" w:rsidR="00077F2E" w:rsidRPr="00A96B5B" w:rsidRDefault="00077F2E" w:rsidP="00077F2E">
      <w:pPr>
        <w:pStyle w:val="ListParagraph"/>
        <w:spacing w:after="0" w:line="240" w:lineRule="auto"/>
        <w:jc w:val="both"/>
        <w:rPr>
          <w:rFonts w:ascii="Futura PT Book" w:hAnsi="Futura PT Book" w:cs="Arial"/>
          <w:color w:val="222A35" w:themeColor="text2" w:themeShade="80"/>
          <w:sz w:val="24"/>
          <w:szCs w:val="24"/>
        </w:rPr>
      </w:pPr>
    </w:p>
    <w:p w14:paraId="659FFBA7"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4459630E" w14:textId="38D98F72" w:rsidR="00077F2E" w:rsidRPr="00711D36" w:rsidRDefault="00665811" w:rsidP="00077F2E">
      <w:pPr>
        <w:jc w:val="both"/>
        <w:rPr>
          <w:rFonts w:ascii="Futura PT Heavy Italic" w:hAnsi="Futura PT Heavy Italic" w:cs="Arial"/>
          <w:color w:val="76B82A"/>
          <w:sz w:val="36"/>
          <w:szCs w:val="36"/>
        </w:rPr>
      </w:pPr>
      <w:r>
        <w:rPr>
          <w:rFonts w:ascii="Arial" w:hAnsi="Arial" w:cs="Arial"/>
          <w:color w:val="28B8CE"/>
          <w:sz w:val="32"/>
          <w:szCs w:val="21"/>
        </w:rPr>
        <w:lastRenderedPageBreak/>
        <w:t xml:space="preserve">During the placement </w:t>
      </w:r>
      <w:r>
        <w:rPr>
          <w:rFonts w:ascii="Arial" w:hAnsi="Arial" w:cs="Arial"/>
          <w:color w:val="28B8CE"/>
          <w:sz w:val="32"/>
          <w:szCs w:val="21"/>
        </w:rPr>
        <w:t xml:space="preserve"> </w:t>
      </w:r>
    </w:p>
    <w:p w14:paraId="3439DFE3" w14:textId="77777777" w:rsidR="00077F2E" w:rsidRPr="00A96B5B" w:rsidRDefault="00077F2E" w:rsidP="00077F2E">
      <w:pPr>
        <w:jc w:val="both"/>
        <w:rPr>
          <w:rFonts w:ascii="Futura PT Book" w:hAnsi="Futura PT Book" w:cs="Arial"/>
          <w:color w:val="222A35" w:themeColor="text2" w:themeShade="80"/>
        </w:rPr>
      </w:pPr>
    </w:p>
    <w:p w14:paraId="2B4ECC1A"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Provide an induction into the workplace.  As well as general information on the company and what it does the following topics should be included:</w:t>
      </w:r>
    </w:p>
    <w:p w14:paraId="08F8C39C"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A74FA0F"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Health and safety risks and any precautions / rules which are in place</w:t>
      </w:r>
    </w:p>
    <w:p w14:paraId="04A9E8BF"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Student responsibilities towards health and safety</w:t>
      </w:r>
    </w:p>
    <w:p w14:paraId="05528BF5"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Identify any specific areas and tasks which are prohibited</w:t>
      </w:r>
    </w:p>
    <w:p w14:paraId="4ACFDBB1"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PPE (if applicable)</w:t>
      </w:r>
    </w:p>
    <w:p w14:paraId="232BFD27"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Emergency procedures</w:t>
      </w:r>
    </w:p>
    <w:p w14:paraId="699B9190" w14:textId="77777777" w:rsidR="00077F2E" w:rsidRPr="00665811" w:rsidRDefault="00077F2E" w:rsidP="00077F2E">
      <w:pPr>
        <w:pStyle w:val="ListParagraph"/>
        <w:numPr>
          <w:ilvl w:val="0"/>
          <w:numId w:val="16"/>
        </w:numPr>
        <w:spacing w:after="0" w:line="240" w:lineRule="auto"/>
        <w:jc w:val="both"/>
        <w:rPr>
          <w:rFonts w:ascii="Arial" w:hAnsi="Arial" w:cs="Arial"/>
          <w:color w:val="0B1C2A"/>
          <w:sz w:val="21"/>
          <w:szCs w:val="21"/>
        </w:rPr>
      </w:pPr>
      <w:r w:rsidRPr="00665811">
        <w:rPr>
          <w:rFonts w:ascii="Arial" w:hAnsi="Arial" w:cs="Arial"/>
          <w:color w:val="0B1C2A"/>
          <w:sz w:val="21"/>
          <w:szCs w:val="21"/>
        </w:rPr>
        <w:t>Hours of work / breaks etc.</w:t>
      </w:r>
    </w:p>
    <w:p w14:paraId="102C3DB2" w14:textId="77777777" w:rsidR="00077F2E" w:rsidRPr="00665811" w:rsidRDefault="00077F2E" w:rsidP="00077F2E">
      <w:pPr>
        <w:ind w:left="720"/>
        <w:jc w:val="both"/>
        <w:rPr>
          <w:rFonts w:ascii="Arial" w:hAnsi="Arial" w:cs="Arial"/>
          <w:color w:val="0B1C2A"/>
          <w:sz w:val="21"/>
          <w:szCs w:val="21"/>
        </w:rPr>
      </w:pPr>
    </w:p>
    <w:p w14:paraId="0C479D39" w14:textId="77777777" w:rsidR="00077F2E" w:rsidRPr="00665811" w:rsidRDefault="00077F2E" w:rsidP="00077F2E">
      <w:pPr>
        <w:ind w:left="720"/>
        <w:jc w:val="both"/>
        <w:rPr>
          <w:rFonts w:ascii="Arial" w:hAnsi="Arial" w:cs="Arial"/>
          <w:color w:val="0B1C2A"/>
          <w:sz w:val="21"/>
          <w:szCs w:val="21"/>
        </w:rPr>
      </w:pPr>
      <w:r w:rsidRPr="00665811">
        <w:rPr>
          <w:rFonts w:ascii="Arial" w:hAnsi="Arial" w:cs="Arial"/>
          <w:color w:val="0B1C2A"/>
          <w:sz w:val="21"/>
          <w:szCs w:val="21"/>
        </w:rPr>
        <w:t>It may also prove useful to remind students of key health and safety points during the placement.  This could be integrated into the work activity by asking them to produce a risk assessment for a particular task.  An example induction programme is available within this toolkit.</w:t>
      </w:r>
    </w:p>
    <w:p w14:paraId="32675917" w14:textId="77777777" w:rsidR="00077F2E" w:rsidRPr="00665811" w:rsidRDefault="00077F2E" w:rsidP="00077F2E">
      <w:pPr>
        <w:ind w:left="720"/>
        <w:jc w:val="both"/>
        <w:rPr>
          <w:rFonts w:ascii="Arial" w:hAnsi="Arial" w:cs="Arial"/>
          <w:color w:val="0B1C2A"/>
          <w:sz w:val="21"/>
          <w:szCs w:val="21"/>
        </w:rPr>
      </w:pPr>
    </w:p>
    <w:p w14:paraId="41D1A8D6"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Endorse the student’s record of learning activities in their daily log sheets / work diary.  The student should be encouraged, within reason, to seek out opportunities to do things themselves and to try out new activities.  The enterprise projects included in this toolkit are provided to assist with developing the interpersonal skills of the individual and creating a better understanding of the world of work by encouraging them to undertake investigations of how your business operates.</w:t>
      </w:r>
    </w:p>
    <w:p w14:paraId="2346FFA6"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75CA37FA"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Provide experience of doing real work in a real job.  This is key to the success of the work placement.  Students should experience actually working with or around vehicles because this is often why they will have selected this type of work experience in the first place, because of a love for cars, trucks or motorcycles.  A variety of related jobs should be arranged to provide an overview of what your business does.  The suggested work plan diary demonstrates how the week could be split up between departments however this will depend on many factors such as the size and structure of the organisation and availability of resources to allow a placement in a particular department.</w:t>
      </w:r>
    </w:p>
    <w:p w14:paraId="69D26642" w14:textId="77777777" w:rsidR="00077F2E" w:rsidRPr="00665811" w:rsidRDefault="00077F2E" w:rsidP="00077F2E">
      <w:pPr>
        <w:jc w:val="both"/>
        <w:rPr>
          <w:rFonts w:ascii="Arial" w:hAnsi="Arial" w:cs="Arial"/>
          <w:color w:val="0B1C2A"/>
          <w:sz w:val="21"/>
          <w:szCs w:val="21"/>
        </w:rPr>
      </w:pPr>
    </w:p>
    <w:p w14:paraId="47A9D64E"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Work experience can be given an ‘enterprise’ dimension if employers set a challenge for the student to investigate and report on during the placement.  This requires the student to use initiative and creativity to generate ideas in response to a realistic business problem.  They should also be encouraged to develop their personal and social skills and time spent in areas dealing directly with staff or customers may be appropriate e.g. parts counter.</w:t>
      </w:r>
    </w:p>
    <w:p w14:paraId="598F507E" w14:textId="77777777" w:rsidR="00077F2E" w:rsidRPr="00665811" w:rsidRDefault="00077F2E" w:rsidP="00077F2E">
      <w:pPr>
        <w:jc w:val="both"/>
        <w:rPr>
          <w:rFonts w:ascii="Arial" w:hAnsi="Arial" w:cs="Arial"/>
          <w:color w:val="0B1C2A"/>
          <w:sz w:val="21"/>
          <w:szCs w:val="21"/>
        </w:rPr>
      </w:pPr>
    </w:p>
    <w:p w14:paraId="6A0FC9A9"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 xml:space="preserve">On the last day of the placement, interview the student to find out how they felt about the experience and if they had met any objectives or outcomes set.  This should give the opportunity to discuss any areas which may not have gone as well as planned and how they could be improved.  </w:t>
      </w:r>
    </w:p>
    <w:p w14:paraId="7AB85B11" w14:textId="77777777" w:rsidR="00077F2E" w:rsidRPr="00665811" w:rsidRDefault="00077F2E" w:rsidP="00077F2E">
      <w:pPr>
        <w:jc w:val="both"/>
        <w:rPr>
          <w:rFonts w:ascii="Arial" w:hAnsi="Arial" w:cs="Arial"/>
          <w:color w:val="0B1C2A"/>
          <w:sz w:val="21"/>
          <w:szCs w:val="21"/>
        </w:rPr>
      </w:pPr>
    </w:p>
    <w:p w14:paraId="0D8A92FD" w14:textId="77777777" w:rsidR="00077F2E" w:rsidRPr="00A96B5B" w:rsidRDefault="00077F2E" w:rsidP="00077F2E">
      <w:pPr>
        <w:rPr>
          <w:rFonts w:ascii="Futura PT Book" w:hAnsi="Futura PT Book" w:cs="Arial"/>
          <w:i/>
          <w:color w:val="222A35" w:themeColor="text2" w:themeShade="80"/>
        </w:rPr>
      </w:pPr>
    </w:p>
    <w:p w14:paraId="1835B879" w14:textId="77777777" w:rsidR="00077F2E" w:rsidRPr="00A96B5B" w:rsidRDefault="00077F2E" w:rsidP="00077F2E">
      <w:pPr>
        <w:jc w:val="both"/>
        <w:rPr>
          <w:rFonts w:ascii="Futura PT Book" w:hAnsi="Futura PT Book" w:cs="Arial"/>
          <w:i/>
          <w:color w:val="222A35" w:themeColor="text2" w:themeShade="80"/>
        </w:rPr>
      </w:pPr>
    </w:p>
    <w:p w14:paraId="5FF2B526" w14:textId="77777777" w:rsidR="00077F2E" w:rsidRPr="00A96B5B" w:rsidRDefault="00077F2E" w:rsidP="00077F2E">
      <w:pPr>
        <w:jc w:val="both"/>
        <w:rPr>
          <w:rFonts w:ascii="Futura PT Book" w:hAnsi="Futura PT Book" w:cs="Arial"/>
          <w:i/>
          <w:color w:val="222A35" w:themeColor="text2" w:themeShade="80"/>
        </w:rPr>
      </w:pPr>
    </w:p>
    <w:p w14:paraId="055CF229"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7D1C5FAC" w14:textId="1433960B" w:rsidR="00077F2E" w:rsidRPr="00711D36" w:rsidRDefault="00665811" w:rsidP="00077F2E">
      <w:pPr>
        <w:jc w:val="both"/>
        <w:rPr>
          <w:rFonts w:ascii="Futura PT Heavy Italic" w:hAnsi="Futura PT Heavy Italic" w:cs="Arial"/>
          <w:color w:val="76B82A"/>
          <w:sz w:val="36"/>
          <w:szCs w:val="36"/>
        </w:rPr>
      </w:pPr>
      <w:r>
        <w:rPr>
          <w:rFonts w:ascii="Arial" w:hAnsi="Arial" w:cs="Arial"/>
          <w:color w:val="28B8CE"/>
          <w:sz w:val="32"/>
          <w:szCs w:val="21"/>
        </w:rPr>
        <w:lastRenderedPageBreak/>
        <w:t xml:space="preserve">Post Placement </w:t>
      </w:r>
      <w:r>
        <w:rPr>
          <w:rFonts w:ascii="Arial" w:hAnsi="Arial" w:cs="Arial"/>
          <w:color w:val="28B8CE"/>
          <w:sz w:val="32"/>
          <w:szCs w:val="21"/>
        </w:rPr>
        <w:t xml:space="preserve"> </w:t>
      </w:r>
    </w:p>
    <w:p w14:paraId="448F46C4" w14:textId="77777777" w:rsidR="00077F2E" w:rsidRPr="00A96B5B" w:rsidRDefault="00077F2E" w:rsidP="00077F2E">
      <w:pPr>
        <w:jc w:val="both"/>
        <w:rPr>
          <w:rFonts w:ascii="Futura PT Book" w:hAnsi="Futura PT Book" w:cs="Arial"/>
          <w:color w:val="222A35" w:themeColor="text2" w:themeShade="80"/>
        </w:rPr>
      </w:pPr>
    </w:p>
    <w:p w14:paraId="479A9BA7"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The departmental supervisor should complete a short report recording the overall performance of the student during the placement within their department.  The report should identify areas of work undertaken and comment on attitudes and personal qualities demonstrated.  Any examples of using their initiative and positive comments on the student’s suitability for employment are particularly useful.  Where the student has worked in several areas each department’s report can then either be fed back to the organiser or compiled into a single report showing the overall performance of the student throughout the duration of their placement.</w:t>
      </w:r>
    </w:p>
    <w:p w14:paraId="11523654"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19FAF422"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Review the work experience placement with department supervisors to highlight any areas of concern and allow for suggestions of how future placements could be improved.  This process can help the personal development of members of staff by allowing them some degree of control and creativity within their involvement with work placement students.</w:t>
      </w:r>
    </w:p>
    <w:p w14:paraId="4B7477FE"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E2C3B97"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Feedback to employees any positive comments from the student regarding their placement.</w:t>
      </w:r>
    </w:p>
    <w:p w14:paraId="11F6F46A" w14:textId="77777777" w:rsidR="00077F2E" w:rsidRPr="00665811" w:rsidRDefault="00077F2E" w:rsidP="00077F2E">
      <w:pPr>
        <w:pStyle w:val="ListParagraph"/>
        <w:spacing w:after="0" w:line="240" w:lineRule="auto"/>
        <w:jc w:val="both"/>
        <w:rPr>
          <w:rFonts w:ascii="Arial" w:hAnsi="Arial" w:cs="Arial"/>
          <w:color w:val="0B1C2A"/>
          <w:sz w:val="21"/>
          <w:szCs w:val="21"/>
        </w:rPr>
      </w:pPr>
    </w:p>
    <w:p w14:paraId="4A0B30D8" w14:textId="77777777" w:rsidR="00077F2E" w:rsidRPr="00665811" w:rsidRDefault="00077F2E" w:rsidP="00077F2E">
      <w:pPr>
        <w:pStyle w:val="ListParagraph"/>
        <w:numPr>
          <w:ilvl w:val="0"/>
          <w:numId w:val="18"/>
        </w:numPr>
        <w:spacing w:after="0" w:line="240" w:lineRule="auto"/>
        <w:jc w:val="both"/>
        <w:rPr>
          <w:rFonts w:ascii="Arial" w:hAnsi="Arial" w:cs="Arial"/>
          <w:color w:val="0B1C2A"/>
          <w:sz w:val="21"/>
          <w:szCs w:val="21"/>
        </w:rPr>
      </w:pPr>
      <w:r w:rsidRPr="00665811">
        <w:rPr>
          <w:rFonts w:ascii="Arial" w:hAnsi="Arial" w:cs="Arial"/>
          <w:color w:val="0B1C2A"/>
          <w:sz w:val="21"/>
          <w:szCs w:val="21"/>
        </w:rPr>
        <w:t>Discuss with the school / college how you may be able to assist them in other areas.  By offering support you not only help young people prepare for the transition to work but also enhance the image of your business in the community.  Examples of how you can get involved are:</w:t>
      </w:r>
    </w:p>
    <w:p w14:paraId="2A5D9A00" w14:textId="77777777" w:rsidR="00077F2E" w:rsidRPr="00665811" w:rsidRDefault="00077F2E" w:rsidP="00077F2E">
      <w:pPr>
        <w:jc w:val="both"/>
        <w:rPr>
          <w:rFonts w:ascii="Arial" w:hAnsi="Arial" w:cs="Arial"/>
          <w:color w:val="0B1C2A"/>
          <w:sz w:val="21"/>
          <w:szCs w:val="21"/>
        </w:rPr>
      </w:pPr>
    </w:p>
    <w:p w14:paraId="63E9A912"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Work Shadowing</w:t>
      </w:r>
      <w:r w:rsidRPr="00665811">
        <w:rPr>
          <w:rFonts w:ascii="Arial" w:hAnsi="Arial" w:cs="Arial"/>
          <w:color w:val="0B1C2A"/>
          <w:sz w:val="21"/>
          <w:szCs w:val="21"/>
        </w:rPr>
        <w:t xml:space="preserve"> – students ‘shadow’ employees going about their normal activities.  This allows close observation of jobs which for reasons of security, safety or complexity cannot be undertaken as part of a work experience placement.</w:t>
      </w:r>
    </w:p>
    <w:p w14:paraId="160804CA" w14:textId="77777777" w:rsidR="00077F2E" w:rsidRPr="00665811" w:rsidRDefault="00077F2E" w:rsidP="00077F2E">
      <w:pPr>
        <w:ind w:left="1701" w:right="1294"/>
        <w:jc w:val="both"/>
        <w:rPr>
          <w:rFonts w:ascii="Arial" w:hAnsi="Arial" w:cs="Arial"/>
          <w:color w:val="0B1C2A"/>
          <w:sz w:val="21"/>
          <w:szCs w:val="21"/>
        </w:rPr>
      </w:pPr>
    </w:p>
    <w:p w14:paraId="4CAC666A"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Placement Visits</w:t>
      </w:r>
      <w:r w:rsidRPr="00665811">
        <w:rPr>
          <w:rFonts w:ascii="Arial" w:hAnsi="Arial" w:cs="Arial"/>
          <w:color w:val="0B1C2A"/>
          <w:sz w:val="21"/>
          <w:szCs w:val="21"/>
        </w:rPr>
        <w:t xml:space="preserve"> – group guided tours of your workplace.  This can be for students, teachers or both.</w:t>
      </w:r>
    </w:p>
    <w:p w14:paraId="0CE1D0B8" w14:textId="77777777" w:rsidR="00077F2E" w:rsidRPr="00665811" w:rsidRDefault="00077F2E" w:rsidP="00077F2E">
      <w:pPr>
        <w:ind w:left="1701" w:right="1294"/>
        <w:jc w:val="both"/>
        <w:rPr>
          <w:rFonts w:ascii="Arial" w:hAnsi="Arial" w:cs="Arial"/>
          <w:color w:val="0B1C2A"/>
          <w:sz w:val="21"/>
          <w:szCs w:val="21"/>
        </w:rPr>
      </w:pPr>
    </w:p>
    <w:p w14:paraId="4E10DF03"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Mock Interviews</w:t>
      </w:r>
      <w:r w:rsidRPr="00665811">
        <w:rPr>
          <w:rFonts w:ascii="Arial" w:hAnsi="Arial" w:cs="Arial"/>
          <w:color w:val="0B1C2A"/>
          <w:sz w:val="21"/>
          <w:szCs w:val="21"/>
        </w:rPr>
        <w:t xml:space="preserve"> – giving students experience of job interviews.</w:t>
      </w:r>
    </w:p>
    <w:p w14:paraId="78484A75" w14:textId="77777777" w:rsidR="00077F2E" w:rsidRPr="00665811" w:rsidRDefault="00077F2E" w:rsidP="00077F2E">
      <w:pPr>
        <w:ind w:left="1701" w:right="1294"/>
        <w:jc w:val="both"/>
        <w:rPr>
          <w:rFonts w:ascii="Arial" w:hAnsi="Arial" w:cs="Arial"/>
          <w:color w:val="0B1C2A"/>
          <w:sz w:val="21"/>
          <w:szCs w:val="21"/>
        </w:rPr>
      </w:pPr>
    </w:p>
    <w:p w14:paraId="085D5894"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Company Briefing</w:t>
      </w:r>
      <w:r w:rsidRPr="00665811">
        <w:rPr>
          <w:rFonts w:ascii="Arial" w:hAnsi="Arial" w:cs="Arial"/>
          <w:color w:val="0B1C2A"/>
          <w:sz w:val="21"/>
          <w:szCs w:val="21"/>
        </w:rPr>
        <w:t xml:space="preserve"> – various people speak about their different roles within your business.</w:t>
      </w:r>
    </w:p>
    <w:p w14:paraId="001BD2CD" w14:textId="77777777" w:rsidR="00077F2E" w:rsidRPr="00665811" w:rsidRDefault="00077F2E" w:rsidP="00077F2E">
      <w:pPr>
        <w:ind w:left="1701" w:right="1294"/>
        <w:jc w:val="both"/>
        <w:rPr>
          <w:rFonts w:ascii="Arial" w:hAnsi="Arial" w:cs="Arial"/>
          <w:color w:val="0B1C2A"/>
          <w:sz w:val="21"/>
          <w:szCs w:val="21"/>
        </w:rPr>
      </w:pPr>
    </w:p>
    <w:p w14:paraId="4672BC51"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Mentoring</w:t>
      </w:r>
      <w:r w:rsidRPr="00665811">
        <w:rPr>
          <w:rFonts w:ascii="Arial" w:hAnsi="Arial" w:cs="Arial"/>
          <w:color w:val="0B1C2A"/>
          <w:sz w:val="21"/>
          <w:szCs w:val="21"/>
        </w:rPr>
        <w:t xml:space="preserve"> – where an individual student meets on a regular basis with an employee to enhance their motivation, knowledge and skills.</w:t>
      </w:r>
    </w:p>
    <w:p w14:paraId="3AAF51F5" w14:textId="77777777" w:rsidR="00077F2E" w:rsidRPr="00665811" w:rsidRDefault="00077F2E" w:rsidP="00077F2E">
      <w:pPr>
        <w:ind w:left="1701" w:right="1294"/>
        <w:jc w:val="both"/>
        <w:rPr>
          <w:rFonts w:ascii="Arial" w:hAnsi="Arial" w:cs="Arial"/>
          <w:color w:val="0B1C2A"/>
          <w:sz w:val="21"/>
          <w:szCs w:val="21"/>
        </w:rPr>
      </w:pPr>
    </w:p>
    <w:p w14:paraId="72E806C2" w14:textId="77777777" w:rsidR="00077F2E" w:rsidRPr="00665811" w:rsidRDefault="00077F2E" w:rsidP="00077F2E">
      <w:pPr>
        <w:ind w:left="1701" w:right="1294"/>
        <w:jc w:val="both"/>
        <w:rPr>
          <w:rFonts w:ascii="Arial" w:hAnsi="Arial" w:cs="Arial"/>
          <w:color w:val="0B1C2A"/>
          <w:sz w:val="21"/>
          <w:szCs w:val="21"/>
        </w:rPr>
      </w:pPr>
      <w:r w:rsidRPr="00665811">
        <w:rPr>
          <w:rFonts w:ascii="Arial" w:hAnsi="Arial" w:cs="Arial"/>
          <w:b/>
          <w:color w:val="0B1C2A"/>
          <w:sz w:val="21"/>
          <w:szCs w:val="21"/>
        </w:rPr>
        <w:t>Teacher Placement</w:t>
      </w:r>
      <w:r w:rsidRPr="00665811">
        <w:rPr>
          <w:rFonts w:ascii="Arial" w:hAnsi="Arial" w:cs="Arial"/>
          <w:color w:val="0B1C2A"/>
          <w:sz w:val="21"/>
          <w:szCs w:val="21"/>
        </w:rPr>
        <w:t xml:space="preserve"> – allows the teacher to identify the possibilities for learning within the workplace and gain an appreciation of the types of work carried out.</w:t>
      </w:r>
    </w:p>
    <w:p w14:paraId="4A5829C0" w14:textId="77777777" w:rsidR="00077F2E" w:rsidRPr="00665811" w:rsidRDefault="00077F2E" w:rsidP="00077F2E">
      <w:pPr>
        <w:rPr>
          <w:rFonts w:ascii="Arial" w:hAnsi="Arial" w:cs="Arial"/>
          <w:color w:val="222A35" w:themeColor="text2" w:themeShade="80"/>
          <w:sz w:val="21"/>
          <w:szCs w:val="21"/>
        </w:rPr>
      </w:pPr>
    </w:p>
    <w:p w14:paraId="33468C88" w14:textId="77777777" w:rsidR="00077F2E" w:rsidRPr="00665811" w:rsidRDefault="00077F2E" w:rsidP="00077F2E">
      <w:pPr>
        <w:rPr>
          <w:rFonts w:ascii="Arial" w:hAnsi="Arial" w:cs="Arial"/>
          <w:sz w:val="21"/>
          <w:szCs w:val="21"/>
        </w:rPr>
      </w:pPr>
    </w:p>
    <w:p w14:paraId="348A18D2" w14:textId="77777777" w:rsidR="00077F2E" w:rsidRPr="00665811" w:rsidRDefault="00077F2E" w:rsidP="00077F2E">
      <w:pPr>
        <w:rPr>
          <w:rFonts w:ascii="Arial" w:hAnsi="Arial" w:cs="Arial"/>
          <w:sz w:val="21"/>
          <w:szCs w:val="21"/>
        </w:rPr>
      </w:pPr>
    </w:p>
    <w:p w14:paraId="30E6FAD8" w14:textId="77777777" w:rsidR="00077F2E" w:rsidRPr="00665811" w:rsidRDefault="00077F2E" w:rsidP="00077F2E">
      <w:pPr>
        <w:ind w:left="426" w:hanging="426"/>
        <w:rPr>
          <w:rFonts w:ascii="Arial" w:hAnsi="Arial" w:cs="Arial"/>
          <w:i/>
          <w:color w:val="222A35" w:themeColor="text2" w:themeShade="80"/>
          <w:sz w:val="21"/>
          <w:szCs w:val="21"/>
        </w:rPr>
      </w:pPr>
    </w:p>
    <w:p w14:paraId="778E90FA"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2832000B" w14:textId="3D063EDE" w:rsidR="00077F2E" w:rsidRPr="00B87D49" w:rsidRDefault="00665811" w:rsidP="00077F2E">
      <w:pPr>
        <w:rPr>
          <w:rFonts w:ascii="Futura PT Heavy Italic" w:hAnsi="Futura PT Heavy Italic" w:cs="Arial"/>
          <w:color w:val="76B82A"/>
          <w:sz w:val="36"/>
          <w:szCs w:val="36"/>
        </w:rPr>
      </w:pPr>
      <w:r>
        <w:rPr>
          <w:rFonts w:ascii="Arial" w:hAnsi="Arial" w:cs="Arial"/>
          <w:color w:val="28B8CE"/>
          <w:sz w:val="32"/>
          <w:szCs w:val="21"/>
        </w:rPr>
        <w:lastRenderedPageBreak/>
        <w:t xml:space="preserve">Work experience placement diary – example </w:t>
      </w:r>
      <w:r>
        <w:rPr>
          <w:rFonts w:ascii="Arial" w:hAnsi="Arial" w:cs="Arial"/>
          <w:color w:val="28B8CE"/>
          <w:sz w:val="32"/>
          <w:szCs w:val="21"/>
        </w:rPr>
        <w:t xml:space="preserve"> </w:t>
      </w:r>
    </w:p>
    <w:p w14:paraId="21387C17" w14:textId="77777777" w:rsidR="00077F2E" w:rsidRPr="00665811" w:rsidRDefault="00077F2E" w:rsidP="00077F2E">
      <w:pPr>
        <w:rPr>
          <w:rFonts w:ascii="Arial" w:hAnsi="Arial" w:cs="Arial"/>
          <w:color w:val="76B82A"/>
          <w:sz w:val="21"/>
          <w:szCs w:val="21"/>
        </w:rPr>
      </w:pPr>
    </w:p>
    <w:p w14:paraId="0EFD4CE2" w14:textId="77777777" w:rsidR="00077F2E" w:rsidRPr="00665811" w:rsidRDefault="00077F2E" w:rsidP="00077F2E">
      <w:pPr>
        <w:rPr>
          <w:rFonts w:ascii="Arial" w:hAnsi="Arial" w:cs="Arial"/>
          <w:color w:val="0B1C2A"/>
          <w:sz w:val="21"/>
          <w:szCs w:val="21"/>
        </w:rPr>
      </w:pPr>
      <w:r w:rsidRPr="00665811">
        <w:rPr>
          <w:rFonts w:ascii="Arial" w:hAnsi="Arial" w:cs="Arial"/>
          <w:color w:val="0B1C2A"/>
          <w:sz w:val="21"/>
          <w:szCs w:val="21"/>
        </w:rPr>
        <w:t>Use this form to record the daily tasks and activities you carry out during your work experience placement.</w:t>
      </w:r>
    </w:p>
    <w:p w14:paraId="267B3B5E" w14:textId="77777777" w:rsidR="00077F2E" w:rsidRPr="00665811" w:rsidRDefault="00077F2E" w:rsidP="00077F2E">
      <w:pPr>
        <w:ind w:left="426" w:hanging="426"/>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77F2E" w:rsidRPr="00665811" w14:paraId="0AF5EDCF" w14:textId="77777777" w:rsidTr="00860B79">
        <w:tc>
          <w:tcPr>
            <w:tcW w:w="2410" w:type="dxa"/>
            <w:shd w:val="clear" w:color="auto" w:fill="BFBFBF" w:themeFill="background1" w:themeFillShade="BF"/>
          </w:tcPr>
          <w:p w14:paraId="60A140A4"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Work experience programme for</w:t>
            </w:r>
          </w:p>
        </w:tc>
        <w:tc>
          <w:tcPr>
            <w:tcW w:w="3011" w:type="dxa"/>
          </w:tcPr>
          <w:p w14:paraId="2539B5F6"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John Smith</w:t>
            </w:r>
          </w:p>
        </w:tc>
        <w:tc>
          <w:tcPr>
            <w:tcW w:w="958" w:type="dxa"/>
            <w:shd w:val="clear" w:color="auto" w:fill="D9D9D9" w:themeFill="background1" w:themeFillShade="D9"/>
          </w:tcPr>
          <w:p w14:paraId="320664CD"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At</w:t>
            </w:r>
          </w:p>
        </w:tc>
        <w:tc>
          <w:tcPr>
            <w:tcW w:w="3982" w:type="dxa"/>
          </w:tcPr>
          <w:p w14:paraId="3A55DC6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ABC Motors</w:t>
            </w:r>
          </w:p>
        </w:tc>
      </w:tr>
    </w:tbl>
    <w:p w14:paraId="17B0D81F" w14:textId="77777777" w:rsidR="00077F2E" w:rsidRPr="00665811" w:rsidRDefault="00077F2E" w:rsidP="00077F2E">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77F2E" w:rsidRPr="00665811" w14:paraId="4D9FAF5E" w14:textId="77777777" w:rsidTr="00860B79">
        <w:tc>
          <w:tcPr>
            <w:tcW w:w="1418" w:type="dxa"/>
            <w:shd w:val="clear" w:color="auto" w:fill="D9D9D9" w:themeFill="background1" w:themeFillShade="D9"/>
          </w:tcPr>
          <w:p w14:paraId="765FE065"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Day / Date</w:t>
            </w:r>
          </w:p>
        </w:tc>
        <w:tc>
          <w:tcPr>
            <w:tcW w:w="2835" w:type="dxa"/>
            <w:shd w:val="clear" w:color="auto" w:fill="D9D9D9" w:themeFill="background1" w:themeFillShade="D9"/>
          </w:tcPr>
          <w:p w14:paraId="5730794D"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Morning</w:t>
            </w:r>
          </w:p>
        </w:tc>
        <w:tc>
          <w:tcPr>
            <w:tcW w:w="1559" w:type="dxa"/>
            <w:shd w:val="clear" w:color="auto" w:fill="D9D9D9" w:themeFill="background1" w:themeFillShade="D9"/>
          </w:tcPr>
          <w:p w14:paraId="79AA6D7D"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Where</w:t>
            </w:r>
          </w:p>
        </w:tc>
        <w:tc>
          <w:tcPr>
            <w:tcW w:w="2835" w:type="dxa"/>
            <w:shd w:val="clear" w:color="auto" w:fill="D9D9D9" w:themeFill="background1" w:themeFillShade="D9"/>
          </w:tcPr>
          <w:p w14:paraId="1A37518B"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Afternoon</w:t>
            </w:r>
          </w:p>
        </w:tc>
        <w:tc>
          <w:tcPr>
            <w:tcW w:w="1701" w:type="dxa"/>
            <w:shd w:val="clear" w:color="auto" w:fill="D9D9D9" w:themeFill="background1" w:themeFillShade="D9"/>
          </w:tcPr>
          <w:p w14:paraId="57400228"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Where</w:t>
            </w:r>
          </w:p>
        </w:tc>
      </w:tr>
      <w:tr w:rsidR="00077F2E" w:rsidRPr="00665811" w14:paraId="757FFBBA" w14:textId="77777777" w:rsidTr="00860B79">
        <w:tc>
          <w:tcPr>
            <w:tcW w:w="1418" w:type="dxa"/>
          </w:tcPr>
          <w:p w14:paraId="0217862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Monday 14</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5B81B026"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Induction with Jim Brown, Administration Manager.  Was shown around dealership and met the people I will work with during my placement.  Issued with overalls and boots.  Agreed with Mr Brown my programme for the week.</w:t>
            </w:r>
          </w:p>
        </w:tc>
        <w:tc>
          <w:tcPr>
            <w:tcW w:w="1559" w:type="dxa"/>
          </w:tcPr>
          <w:p w14:paraId="194F8DEE"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Office</w:t>
            </w:r>
          </w:p>
        </w:tc>
        <w:tc>
          <w:tcPr>
            <w:tcW w:w="2835" w:type="dxa"/>
          </w:tcPr>
          <w:p w14:paraId="1C04B210"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Went to service reception and helped the receptionist record details on the computer and passed job cards on to the workshop.  Did the task to find out the repair status of the sales car damaged in a crash.</w:t>
            </w:r>
          </w:p>
        </w:tc>
        <w:tc>
          <w:tcPr>
            <w:tcW w:w="1701" w:type="dxa"/>
          </w:tcPr>
          <w:p w14:paraId="7B2FD80A"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Reception</w:t>
            </w:r>
          </w:p>
        </w:tc>
      </w:tr>
      <w:tr w:rsidR="00077F2E" w:rsidRPr="00665811" w14:paraId="381C5574" w14:textId="77777777" w:rsidTr="00860B79">
        <w:tc>
          <w:tcPr>
            <w:tcW w:w="1418" w:type="dxa"/>
          </w:tcPr>
          <w:p w14:paraId="49E917C4"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Tuesday 15</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0E418429"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Worked with technician servicing a Volvo.  Helped check systems on a new car before it went out for delivery to the customer.  Chris showed me how to check tyres for wear to make sure they are safe &amp; legal.</w:t>
            </w:r>
          </w:p>
        </w:tc>
        <w:tc>
          <w:tcPr>
            <w:tcW w:w="1559" w:type="dxa"/>
          </w:tcPr>
          <w:p w14:paraId="0277D717"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Service Workshop</w:t>
            </w:r>
          </w:p>
        </w:tc>
        <w:tc>
          <w:tcPr>
            <w:tcW w:w="2835" w:type="dxa"/>
          </w:tcPr>
          <w:p w14:paraId="4A8337B1"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Helps Chris to find a fault with a car that had no heater fan.  Used special equipment to test wiring and found a faulty switch, fitted a new one.  Helped John do an MOT on a Fiesta.</w:t>
            </w:r>
          </w:p>
        </w:tc>
        <w:tc>
          <w:tcPr>
            <w:tcW w:w="1701" w:type="dxa"/>
          </w:tcPr>
          <w:p w14:paraId="26FC4CD5"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Service Workshop</w:t>
            </w:r>
          </w:p>
        </w:tc>
      </w:tr>
      <w:tr w:rsidR="00077F2E" w:rsidRPr="00665811" w14:paraId="5BF42E77" w14:textId="77777777" w:rsidTr="00860B79">
        <w:tc>
          <w:tcPr>
            <w:tcW w:w="1418" w:type="dxa"/>
          </w:tcPr>
          <w:p w14:paraId="3207275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Wednesday 16</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577C490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Helped Bob in the parts department put spare parts into correct bins and used computer to find parts.  Did exercise set by Mr Brown to get parts ready for delivery van.</w:t>
            </w:r>
          </w:p>
        </w:tc>
        <w:tc>
          <w:tcPr>
            <w:tcW w:w="1559" w:type="dxa"/>
          </w:tcPr>
          <w:p w14:paraId="5609B1D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Parts Department</w:t>
            </w:r>
          </w:p>
        </w:tc>
        <w:tc>
          <w:tcPr>
            <w:tcW w:w="2835" w:type="dxa"/>
          </w:tcPr>
          <w:p w14:paraId="4CF9207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Built display and put up posters for new oil promotion.  Served mechanics at workshop counter.</w:t>
            </w:r>
          </w:p>
        </w:tc>
        <w:tc>
          <w:tcPr>
            <w:tcW w:w="1701" w:type="dxa"/>
          </w:tcPr>
          <w:p w14:paraId="0C600D8A"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Parts Department</w:t>
            </w:r>
          </w:p>
        </w:tc>
      </w:tr>
      <w:tr w:rsidR="00077F2E" w:rsidRPr="00665811" w14:paraId="07CF4A6A" w14:textId="77777777" w:rsidTr="00860B79">
        <w:tc>
          <w:tcPr>
            <w:tcW w:w="1418" w:type="dxa"/>
          </w:tcPr>
          <w:p w14:paraId="41A7621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Thursday 17</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4D6A3A6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Went to training show on new car with sales department.  Unpacked new car sales displays and posters.</w:t>
            </w:r>
          </w:p>
        </w:tc>
        <w:tc>
          <w:tcPr>
            <w:tcW w:w="1559" w:type="dxa"/>
          </w:tcPr>
          <w:p w14:paraId="7F4EA660"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Training Room</w:t>
            </w:r>
          </w:p>
        </w:tc>
        <w:tc>
          <w:tcPr>
            <w:tcW w:w="2835" w:type="dxa"/>
          </w:tcPr>
          <w:p w14:paraId="0751BCD8"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Set up new promotion in showroom.  Put up posters and displays in windows.  Helped move cars in from transporter and clean them.</w:t>
            </w:r>
          </w:p>
        </w:tc>
        <w:tc>
          <w:tcPr>
            <w:tcW w:w="1701" w:type="dxa"/>
          </w:tcPr>
          <w:p w14:paraId="65C669A2"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Showroom</w:t>
            </w:r>
          </w:p>
        </w:tc>
      </w:tr>
      <w:tr w:rsidR="00077F2E" w:rsidRPr="00665811" w14:paraId="62C6B000" w14:textId="77777777" w:rsidTr="00860B79">
        <w:tc>
          <w:tcPr>
            <w:tcW w:w="1418" w:type="dxa"/>
          </w:tcPr>
          <w:p w14:paraId="366680D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Friday 18</w:t>
            </w:r>
            <w:r w:rsidRPr="00665811">
              <w:rPr>
                <w:rFonts w:ascii="Arial" w:hAnsi="Arial" w:cs="Arial"/>
                <w:color w:val="0B1C2A"/>
                <w:sz w:val="21"/>
                <w:szCs w:val="21"/>
                <w:vertAlign w:val="superscript"/>
              </w:rPr>
              <w:t>th</w:t>
            </w:r>
            <w:r w:rsidRPr="00665811">
              <w:rPr>
                <w:rFonts w:ascii="Arial" w:hAnsi="Arial" w:cs="Arial"/>
                <w:color w:val="0B1C2A"/>
                <w:sz w:val="21"/>
                <w:szCs w:val="21"/>
              </w:rPr>
              <w:t xml:space="preserve"> June</w:t>
            </w:r>
          </w:p>
        </w:tc>
        <w:tc>
          <w:tcPr>
            <w:tcW w:w="2835" w:type="dxa"/>
          </w:tcPr>
          <w:p w14:paraId="156900F6"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Did a challenge in sales department where I had to find best car for the Smith family.</w:t>
            </w:r>
          </w:p>
        </w:tc>
        <w:tc>
          <w:tcPr>
            <w:tcW w:w="1559" w:type="dxa"/>
          </w:tcPr>
          <w:p w14:paraId="78569CD4"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Showroom &amp; Office</w:t>
            </w:r>
          </w:p>
        </w:tc>
        <w:tc>
          <w:tcPr>
            <w:tcW w:w="2835" w:type="dxa"/>
          </w:tcPr>
          <w:p w14:paraId="2DCB6B73"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Got to see what the office does with Steve and then Mr Brown had a chat about my week.  Filled in my forms.</w:t>
            </w:r>
          </w:p>
        </w:tc>
        <w:tc>
          <w:tcPr>
            <w:tcW w:w="1701" w:type="dxa"/>
          </w:tcPr>
          <w:p w14:paraId="6FE5ED1F"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Office</w:t>
            </w:r>
          </w:p>
        </w:tc>
      </w:tr>
    </w:tbl>
    <w:p w14:paraId="7B5AE602" w14:textId="77777777" w:rsidR="00077F2E" w:rsidRPr="00665811" w:rsidRDefault="00077F2E" w:rsidP="00077F2E">
      <w:pPr>
        <w:rPr>
          <w:rFonts w:ascii="Arial" w:hAnsi="Arial" w:cs="Arial"/>
          <w:sz w:val="21"/>
          <w:szCs w:val="21"/>
        </w:rPr>
      </w:pPr>
    </w:p>
    <w:p w14:paraId="6936DE26" w14:textId="77777777" w:rsidR="00077F2E" w:rsidRPr="00665811" w:rsidRDefault="00077F2E" w:rsidP="00077F2E">
      <w:pPr>
        <w:rPr>
          <w:rFonts w:ascii="Arial" w:hAnsi="Arial" w:cs="Arial"/>
          <w:sz w:val="21"/>
          <w:szCs w:val="21"/>
        </w:rPr>
      </w:pPr>
    </w:p>
    <w:p w14:paraId="78F548B8" w14:textId="77777777" w:rsidR="00077F2E" w:rsidRPr="00A96B5B" w:rsidRDefault="00077F2E" w:rsidP="00077F2E">
      <w:pPr>
        <w:ind w:left="426" w:hanging="426"/>
        <w:rPr>
          <w:rFonts w:ascii="Futura PT Book" w:hAnsi="Futura PT Book" w:cs="Arial"/>
          <w:i/>
          <w:color w:val="222A35" w:themeColor="text2" w:themeShade="80"/>
        </w:rPr>
      </w:pPr>
    </w:p>
    <w:p w14:paraId="74F3B0C7" w14:textId="77777777" w:rsidR="00077F2E" w:rsidRPr="00A96B5B" w:rsidRDefault="00077F2E" w:rsidP="00077F2E">
      <w:pPr>
        <w:ind w:left="426" w:hanging="426"/>
        <w:rPr>
          <w:rFonts w:ascii="Futura PT Book" w:hAnsi="Futura PT Book" w:cs="Arial"/>
          <w:i/>
          <w:color w:val="222A35" w:themeColor="text2" w:themeShade="80"/>
        </w:rPr>
      </w:pPr>
    </w:p>
    <w:p w14:paraId="43D1BEE6" w14:textId="77777777" w:rsidR="00077F2E" w:rsidRDefault="00077F2E" w:rsidP="00077F2E">
      <w:pPr>
        <w:ind w:left="426" w:hanging="426"/>
        <w:rPr>
          <w:rFonts w:ascii="Futura PT Book" w:hAnsi="Futura PT Book" w:cs="Arial"/>
          <w:i/>
          <w:color w:val="222A35" w:themeColor="text2" w:themeShade="80"/>
        </w:rPr>
      </w:pPr>
    </w:p>
    <w:p w14:paraId="6CEDFBEE" w14:textId="77777777" w:rsidR="00665811" w:rsidRDefault="00665811">
      <w:pPr>
        <w:rPr>
          <w:rFonts w:ascii="Futura PT Heavy Italic" w:hAnsi="Futura PT Heavy Italic" w:cs="Arial"/>
          <w:color w:val="76B82A"/>
          <w:sz w:val="36"/>
          <w:szCs w:val="36"/>
        </w:rPr>
      </w:pPr>
      <w:r>
        <w:rPr>
          <w:rFonts w:ascii="Futura PT Heavy Italic" w:hAnsi="Futura PT Heavy Italic" w:cs="Arial"/>
          <w:color w:val="76B82A"/>
          <w:sz w:val="36"/>
          <w:szCs w:val="36"/>
        </w:rPr>
        <w:br w:type="page"/>
      </w:r>
    </w:p>
    <w:p w14:paraId="5CAE0AB5" w14:textId="62E0B250" w:rsidR="00077F2E" w:rsidRPr="00A96B5B" w:rsidRDefault="00665811" w:rsidP="00077F2E">
      <w:pPr>
        <w:rPr>
          <w:rFonts w:ascii="Futura PT Book" w:hAnsi="Futura PT Book" w:cs="Arial"/>
          <w:color w:val="222A35" w:themeColor="text2" w:themeShade="80"/>
        </w:rPr>
      </w:pPr>
      <w:r>
        <w:rPr>
          <w:rFonts w:ascii="Arial" w:hAnsi="Arial" w:cs="Arial"/>
          <w:color w:val="28B8CE"/>
          <w:sz w:val="32"/>
          <w:szCs w:val="21"/>
        </w:rPr>
        <w:lastRenderedPageBreak/>
        <w:t>Work experience placement diary</w:t>
      </w:r>
    </w:p>
    <w:p w14:paraId="61259F49" w14:textId="77777777" w:rsidR="00665811" w:rsidRDefault="00665811" w:rsidP="00077F2E">
      <w:pPr>
        <w:rPr>
          <w:rFonts w:ascii="Futura PT Book" w:hAnsi="Futura PT Book" w:cs="Arial"/>
          <w:color w:val="0B1C2A"/>
        </w:rPr>
      </w:pPr>
    </w:p>
    <w:p w14:paraId="1BDDA03E" w14:textId="77777777" w:rsidR="00077F2E" w:rsidRPr="00665811" w:rsidRDefault="00077F2E" w:rsidP="00077F2E">
      <w:pPr>
        <w:rPr>
          <w:rFonts w:ascii="Arial" w:hAnsi="Arial" w:cs="Arial"/>
          <w:color w:val="0B1C2A"/>
          <w:sz w:val="21"/>
          <w:szCs w:val="21"/>
        </w:rPr>
      </w:pPr>
      <w:r w:rsidRPr="00665811">
        <w:rPr>
          <w:rFonts w:ascii="Arial" w:hAnsi="Arial" w:cs="Arial"/>
          <w:color w:val="0B1C2A"/>
          <w:sz w:val="21"/>
          <w:szCs w:val="21"/>
        </w:rPr>
        <w:t>Use this form to record the daily tasks and activities you carry out during your work experience placement.</w:t>
      </w:r>
    </w:p>
    <w:p w14:paraId="20591FE0" w14:textId="77777777" w:rsidR="00077F2E" w:rsidRPr="00665811" w:rsidRDefault="00077F2E" w:rsidP="00077F2E">
      <w:pPr>
        <w:ind w:left="426" w:hanging="426"/>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77F2E" w:rsidRPr="00665811" w14:paraId="37E143AB" w14:textId="77777777" w:rsidTr="00860B79">
        <w:tc>
          <w:tcPr>
            <w:tcW w:w="2410" w:type="dxa"/>
            <w:shd w:val="clear" w:color="auto" w:fill="D9D9D9" w:themeFill="background1" w:themeFillShade="D9"/>
          </w:tcPr>
          <w:p w14:paraId="16289471"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Work experience programme for</w:t>
            </w:r>
          </w:p>
        </w:tc>
        <w:tc>
          <w:tcPr>
            <w:tcW w:w="3011" w:type="dxa"/>
          </w:tcPr>
          <w:p w14:paraId="2DD37224" w14:textId="77777777" w:rsidR="00077F2E" w:rsidRPr="00665811" w:rsidRDefault="00077F2E" w:rsidP="00860B79">
            <w:pPr>
              <w:rPr>
                <w:rFonts w:ascii="Arial" w:hAnsi="Arial" w:cs="Arial"/>
                <w:color w:val="0B1C2A"/>
                <w:sz w:val="21"/>
                <w:szCs w:val="21"/>
              </w:rPr>
            </w:pPr>
          </w:p>
        </w:tc>
        <w:tc>
          <w:tcPr>
            <w:tcW w:w="958" w:type="dxa"/>
            <w:shd w:val="clear" w:color="auto" w:fill="D9D9D9" w:themeFill="background1" w:themeFillShade="D9"/>
          </w:tcPr>
          <w:p w14:paraId="23CEA6AC" w14:textId="77777777" w:rsidR="00077F2E" w:rsidRPr="00665811" w:rsidRDefault="00077F2E" w:rsidP="00860B79">
            <w:pPr>
              <w:rPr>
                <w:rFonts w:ascii="Arial" w:hAnsi="Arial" w:cs="Arial"/>
                <w:color w:val="0B1C2A"/>
                <w:sz w:val="21"/>
                <w:szCs w:val="21"/>
              </w:rPr>
            </w:pPr>
            <w:r w:rsidRPr="00665811">
              <w:rPr>
                <w:rFonts w:ascii="Arial" w:hAnsi="Arial" w:cs="Arial"/>
                <w:color w:val="0B1C2A"/>
                <w:sz w:val="21"/>
                <w:szCs w:val="21"/>
              </w:rPr>
              <w:t>At</w:t>
            </w:r>
          </w:p>
        </w:tc>
        <w:tc>
          <w:tcPr>
            <w:tcW w:w="3982" w:type="dxa"/>
          </w:tcPr>
          <w:p w14:paraId="49DCD4EC" w14:textId="77777777" w:rsidR="00077F2E" w:rsidRPr="00665811" w:rsidRDefault="00077F2E" w:rsidP="00860B79">
            <w:pPr>
              <w:rPr>
                <w:rFonts w:ascii="Arial" w:hAnsi="Arial" w:cs="Arial"/>
                <w:color w:val="0B1C2A"/>
                <w:sz w:val="21"/>
                <w:szCs w:val="21"/>
              </w:rPr>
            </w:pPr>
          </w:p>
        </w:tc>
      </w:tr>
    </w:tbl>
    <w:p w14:paraId="57EDBA1B" w14:textId="77777777" w:rsidR="00077F2E" w:rsidRPr="00665811" w:rsidRDefault="00077F2E" w:rsidP="00077F2E">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77F2E" w:rsidRPr="00665811" w14:paraId="6FE96128" w14:textId="77777777" w:rsidTr="00860B79">
        <w:tc>
          <w:tcPr>
            <w:tcW w:w="1418" w:type="dxa"/>
            <w:shd w:val="clear" w:color="auto" w:fill="D9D9D9" w:themeFill="background1" w:themeFillShade="D9"/>
          </w:tcPr>
          <w:p w14:paraId="5609867B"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Day / Date</w:t>
            </w:r>
          </w:p>
        </w:tc>
        <w:tc>
          <w:tcPr>
            <w:tcW w:w="2835" w:type="dxa"/>
            <w:shd w:val="clear" w:color="auto" w:fill="D9D9D9" w:themeFill="background1" w:themeFillShade="D9"/>
          </w:tcPr>
          <w:p w14:paraId="4679135F"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Morning</w:t>
            </w:r>
          </w:p>
        </w:tc>
        <w:tc>
          <w:tcPr>
            <w:tcW w:w="1559" w:type="dxa"/>
            <w:shd w:val="clear" w:color="auto" w:fill="D9D9D9" w:themeFill="background1" w:themeFillShade="D9"/>
          </w:tcPr>
          <w:p w14:paraId="2DE8F290"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Where</w:t>
            </w:r>
          </w:p>
        </w:tc>
        <w:tc>
          <w:tcPr>
            <w:tcW w:w="2835" w:type="dxa"/>
            <w:shd w:val="clear" w:color="auto" w:fill="D9D9D9" w:themeFill="background1" w:themeFillShade="D9"/>
          </w:tcPr>
          <w:p w14:paraId="5CAE49FD"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Afternoon</w:t>
            </w:r>
          </w:p>
        </w:tc>
        <w:tc>
          <w:tcPr>
            <w:tcW w:w="1701" w:type="dxa"/>
            <w:shd w:val="clear" w:color="auto" w:fill="D9D9D9" w:themeFill="background1" w:themeFillShade="D9"/>
          </w:tcPr>
          <w:p w14:paraId="25595A49" w14:textId="77777777" w:rsidR="00077F2E" w:rsidRPr="00665811" w:rsidRDefault="00077F2E" w:rsidP="00860B79">
            <w:pPr>
              <w:rPr>
                <w:rFonts w:ascii="Arial" w:hAnsi="Arial" w:cs="Arial"/>
                <w:i/>
                <w:color w:val="0B1C2A"/>
                <w:sz w:val="21"/>
                <w:szCs w:val="21"/>
              </w:rPr>
            </w:pPr>
            <w:r w:rsidRPr="00665811">
              <w:rPr>
                <w:rFonts w:ascii="Arial" w:hAnsi="Arial" w:cs="Arial"/>
                <w:i/>
                <w:color w:val="0B1C2A"/>
                <w:sz w:val="21"/>
                <w:szCs w:val="21"/>
              </w:rPr>
              <w:t>Where</w:t>
            </w:r>
          </w:p>
        </w:tc>
      </w:tr>
      <w:tr w:rsidR="00077F2E" w:rsidRPr="00665811" w14:paraId="7E559EF4" w14:textId="77777777" w:rsidTr="00860B79">
        <w:tc>
          <w:tcPr>
            <w:tcW w:w="1418" w:type="dxa"/>
          </w:tcPr>
          <w:p w14:paraId="67413609" w14:textId="77777777" w:rsidR="00077F2E" w:rsidRPr="00665811" w:rsidRDefault="00077F2E" w:rsidP="00860B79">
            <w:pPr>
              <w:rPr>
                <w:rFonts w:ascii="Arial" w:hAnsi="Arial" w:cs="Arial"/>
                <w:color w:val="0B1C2A"/>
                <w:sz w:val="21"/>
                <w:szCs w:val="21"/>
              </w:rPr>
            </w:pPr>
          </w:p>
          <w:p w14:paraId="4BC2F6DF" w14:textId="77777777" w:rsidR="00077F2E" w:rsidRPr="00665811" w:rsidRDefault="00077F2E" w:rsidP="00860B79">
            <w:pPr>
              <w:rPr>
                <w:rFonts w:ascii="Arial" w:hAnsi="Arial" w:cs="Arial"/>
                <w:color w:val="0B1C2A"/>
                <w:sz w:val="21"/>
                <w:szCs w:val="21"/>
              </w:rPr>
            </w:pPr>
          </w:p>
          <w:p w14:paraId="1185AFAB" w14:textId="77777777" w:rsidR="00077F2E" w:rsidRPr="00665811" w:rsidRDefault="00077F2E" w:rsidP="00860B79">
            <w:pPr>
              <w:rPr>
                <w:rFonts w:ascii="Arial" w:hAnsi="Arial" w:cs="Arial"/>
                <w:color w:val="0B1C2A"/>
                <w:sz w:val="21"/>
                <w:szCs w:val="21"/>
              </w:rPr>
            </w:pPr>
          </w:p>
          <w:p w14:paraId="50B0E0C0" w14:textId="77777777" w:rsidR="00077F2E" w:rsidRPr="00665811" w:rsidRDefault="00077F2E" w:rsidP="00860B79">
            <w:pPr>
              <w:rPr>
                <w:rFonts w:ascii="Arial" w:hAnsi="Arial" w:cs="Arial"/>
                <w:color w:val="0B1C2A"/>
                <w:sz w:val="21"/>
                <w:szCs w:val="21"/>
              </w:rPr>
            </w:pPr>
          </w:p>
          <w:p w14:paraId="2CAB1758" w14:textId="77777777" w:rsidR="00077F2E" w:rsidRPr="00665811" w:rsidRDefault="00077F2E" w:rsidP="00860B79">
            <w:pPr>
              <w:rPr>
                <w:rFonts w:ascii="Arial" w:hAnsi="Arial" w:cs="Arial"/>
                <w:color w:val="0B1C2A"/>
                <w:sz w:val="21"/>
                <w:szCs w:val="21"/>
              </w:rPr>
            </w:pPr>
          </w:p>
          <w:p w14:paraId="3AAB4C88" w14:textId="77777777" w:rsidR="00077F2E" w:rsidRPr="00665811" w:rsidRDefault="00077F2E" w:rsidP="00860B79">
            <w:pPr>
              <w:rPr>
                <w:rFonts w:ascii="Arial" w:hAnsi="Arial" w:cs="Arial"/>
                <w:color w:val="0B1C2A"/>
                <w:sz w:val="21"/>
                <w:szCs w:val="21"/>
              </w:rPr>
            </w:pPr>
          </w:p>
        </w:tc>
        <w:tc>
          <w:tcPr>
            <w:tcW w:w="2835" w:type="dxa"/>
          </w:tcPr>
          <w:p w14:paraId="58A3D4C5" w14:textId="77777777" w:rsidR="00077F2E" w:rsidRPr="00665811" w:rsidRDefault="00077F2E" w:rsidP="00860B79">
            <w:pPr>
              <w:rPr>
                <w:rFonts w:ascii="Arial" w:hAnsi="Arial" w:cs="Arial"/>
                <w:color w:val="0B1C2A"/>
                <w:sz w:val="21"/>
                <w:szCs w:val="21"/>
              </w:rPr>
            </w:pPr>
          </w:p>
        </w:tc>
        <w:tc>
          <w:tcPr>
            <w:tcW w:w="1559" w:type="dxa"/>
          </w:tcPr>
          <w:p w14:paraId="202681D4" w14:textId="77777777" w:rsidR="00077F2E" w:rsidRPr="00665811" w:rsidRDefault="00077F2E" w:rsidP="00860B79">
            <w:pPr>
              <w:rPr>
                <w:rFonts w:ascii="Arial" w:hAnsi="Arial" w:cs="Arial"/>
                <w:color w:val="0B1C2A"/>
                <w:sz w:val="21"/>
                <w:szCs w:val="21"/>
              </w:rPr>
            </w:pPr>
          </w:p>
        </w:tc>
        <w:tc>
          <w:tcPr>
            <w:tcW w:w="2835" w:type="dxa"/>
          </w:tcPr>
          <w:p w14:paraId="004F69F3" w14:textId="77777777" w:rsidR="00077F2E" w:rsidRPr="00665811" w:rsidRDefault="00077F2E" w:rsidP="00860B79">
            <w:pPr>
              <w:rPr>
                <w:rFonts w:ascii="Arial" w:hAnsi="Arial" w:cs="Arial"/>
                <w:color w:val="0B1C2A"/>
                <w:sz w:val="21"/>
                <w:szCs w:val="21"/>
              </w:rPr>
            </w:pPr>
          </w:p>
        </w:tc>
        <w:tc>
          <w:tcPr>
            <w:tcW w:w="1701" w:type="dxa"/>
          </w:tcPr>
          <w:p w14:paraId="01A05125" w14:textId="77777777" w:rsidR="00077F2E" w:rsidRPr="00665811" w:rsidRDefault="00077F2E" w:rsidP="00860B79">
            <w:pPr>
              <w:rPr>
                <w:rFonts w:ascii="Arial" w:hAnsi="Arial" w:cs="Arial"/>
                <w:color w:val="0B1C2A"/>
                <w:sz w:val="21"/>
                <w:szCs w:val="21"/>
              </w:rPr>
            </w:pPr>
          </w:p>
        </w:tc>
      </w:tr>
      <w:tr w:rsidR="00077F2E" w:rsidRPr="00665811" w14:paraId="46F46EB2" w14:textId="77777777" w:rsidTr="00860B79">
        <w:tc>
          <w:tcPr>
            <w:tcW w:w="1418" w:type="dxa"/>
          </w:tcPr>
          <w:p w14:paraId="35BFECCA" w14:textId="77777777" w:rsidR="00077F2E" w:rsidRPr="00665811" w:rsidRDefault="00077F2E" w:rsidP="00860B79">
            <w:pPr>
              <w:rPr>
                <w:rFonts w:ascii="Arial" w:hAnsi="Arial" w:cs="Arial"/>
                <w:color w:val="222A35" w:themeColor="text2" w:themeShade="80"/>
                <w:sz w:val="21"/>
                <w:szCs w:val="21"/>
              </w:rPr>
            </w:pPr>
          </w:p>
          <w:p w14:paraId="1EEBE112" w14:textId="77777777" w:rsidR="00077F2E" w:rsidRPr="00665811" w:rsidRDefault="00077F2E" w:rsidP="00860B79">
            <w:pPr>
              <w:rPr>
                <w:rFonts w:ascii="Arial" w:hAnsi="Arial" w:cs="Arial"/>
                <w:color w:val="222A35" w:themeColor="text2" w:themeShade="80"/>
                <w:sz w:val="21"/>
                <w:szCs w:val="21"/>
              </w:rPr>
            </w:pPr>
          </w:p>
          <w:p w14:paraId="5A26214A" w14:textId="77777777" w:rsidR="00077F2E" w:rsidRPr="00665811" w:rsidRDefault="00077F2E" w:rsidP="00860B79">
            <w:pPr>
              <w:rPr>
                <w:rFonts w:ascii="Arial" w:hAnsi="Arial" w:cs="Arial"/>
                <w:color w:val="222A35" w:themeColor="text2" w:themeShade="80"/>
                <w:sz w:val="21"/>
                <w:szCs w:val="21"/>
              </w:rPr>
            </w:pPr>
          </w:p>
          <w:p w14:paraId="03D8051A" w14:textId="77777777" w:rsidR="00077F2E" w:rsidRPr="00665811" w:rsidRDefault="00077F2E" w:rsidP="00860B79">
            <w:pPr>
              <w:rPr>
                <w:rFonts w:ascii="Arial" w:hAnsi="Arial" w:cs="Arial"/>
                <w:color w:val="222A35" w:themeColor="text2" w:themeShade="80"/>
                <w:sz w:val="21"/>
                <w:szCs w:val="21"/>
              </w:rPr>
            </w:pPr>
          </w:p>
          <w:p w14:paraId="11487B88" w14:textId="77777777" w:rsidR="00077F2E" w:rsidRPr="00665811" w:rsidRDefault="00077F2E" w:rsidP="00860B79">
            <w:pPr>
              <w:rPr>
                <w:rFonts w:ascii="Arial" w:hAnsi="Arial" w:cs="Arial"/>
                <w:color w:val="222A35" w:themeColor="text2" w:themeShade="80"/>
                <w:sz w:val="21"/>
                <w:szCs w:val="21"/>
              </w:rPr>
            </w:pPr>
          </w:p>
          <w:p w14:paraId="24B7D604" w14:textId="77777777" w:rsidR="00077F2E" w:rsidRPr="00665811" w:rsidRDefault="00077F2E" w:rsidP="00860B79">
            <w:pPr>
              <w:rPr>
                <w:rFonts w:ascii="Arial" w:hAnsi="Arial" w:cs="Arial"/>
                <w:color w:val="222A35" w:themeColor="text2" w:themeShade="80"/>
                <w:sz w:val="21"/>
                <w:szCs w:val="21"/>
              </w:rPr>
            </w:pPr>
          </w:p>
          <w:p w14:paraId="3B9A277A" w14:textId="77777777" w:rsidR="00077F2E" w:rsidRPr="00665811" w:rsidRDefault="00077F2E" w:rsidP="00860B79">
            <w:pPr>
              <w:rPr>
                <w:rFonts w:ascii="Arial" w:hAnsi="Arial" w:cs="Arial"/>
                <w:color w:val="222A35" w:themeColor="text2" w:themeShade="80"/>
                <w:sz w:val="21"/>
                <w:szCs w:val="21"/>
              </w:rPr>
            </w:pPr>
          </w:p>
        </w:tc>
        <w:tc>
          <w:tcPr>
            <w:tcW w:w="2835" w:type="dxa"/>
          </w:tcPr>
          <w:p w14:paraId="23E94CDD" w14:textId="77777777" w:rsidR="00077F2E" w:rsidRPr="00665811" w:rsidRDefault="00077F2E" w:rsidP="00860B79">
            <w:pPr>
              <w:rPr>
                <w:rFonts w:ascii="Arial" w:hAnsi="Arial" w:cs="Arial"/>
                <w:color w:val="222A35" w:themeColor="text2" w:themeShade="80"/>
                <w:sz w:val="21"/>
                <w:szCs w:val="21"/>
              </w:rPr>
            </w:pPr>
          </w:p>
        </w:tc>
        <w:tc>
          <w:tcPr>
            <w:tcW w:w="1559" w:type="dxa"/>
          </w:tcPr>
          <w:p w14:paraId="48367015" w14:textId="77777777" w:rsidR="00077F2E" w:rsidRPr="00665811" w:rsidRDefault="00077F2E" w:rsidP="00860B79">
            <w:pPr>
              <w:rPr>
                <w:rFonts w:ascii="Arial" w:hAnsi="Arial" w:cs="Arial"/>
                <w:color w:val="222A35" w:themeColor="text2" w:themeShade="80"/>
                <w:sz w:val="21"/>
                <w:szCs w:val="21"/>
              </w:rPr>
            </w:pPr>
          </w:p>
        </w:tc>
        <w:tc>
          <w:tcPr>
            <w:tcW w:w="2835" w:type="dxa"/>
          </w:tcPr>
          <w:p w14:paraId="6B76BF80" w14:textId="77777777" w:rsidR="00077F2E" w:rsidRPr="00665811" w:rsidRDefault="00077F2E" w:rsidP="00860B79">
            <w:pPr>
              <w:rPr>
                <w:rFonts w:ascii="Arial" w:hAnsi="Arial" w:cs="Arial"/>
                <w:color w:val="222A35" w:themeColor="text2" w:themeShade="80"/>
                <w:sz w:val="21"/>
                <w:szCs w:val="21"/>
              </w:rPr>
            </w:pPr>
          </w:p>
        </w:tc>
        <w:tc>
          <w:tcPr>
            <w:tcW w:w="1701" w:type="dxa"/>
          </w:tcPr>
          <w:p w14:paraId="459D8497" w14:textId="77777777" w:rsidR="00077F2E" w:rsidRPr="00665811" w:rsidRDefault="00077F2E" w:rsidP="00860B79">
            <w:pPr>
              <w:rPr>
                <w:rFonts w:ascii="Arial" w:hAnsi="Arial" w:cs="Arial"/>
                <w:color w:val="222A35" w:themeColor="text2" w:themeShade="80"/>
                <w:sz w:val="21"/>
                <w:szCs w:val="21"/>
              </w:rPr>
            </w:pPr>
          </w:p>
        </w:tc>
      </w:tr>
      <w:tr w:rsidR="00077F2E" w:rsidRPr="00665811" w14:paraId="2806B865" w14:textId="77777777" w:rsidTr="00860B79">
        <w:tc>
          <w:tcPr>
            <w:tcW w:w="1418" w:type="dxa"/>
          </w:tcPr>
          <w:p w14:paraId="2A477456" w14:textId="77777777" w:rsidR="00077F2E" w:rsidRPr="00665811" w:rsidRDefault="00077F2E" w:rsidP="00860B79">
            <w:pPr>
              <w:rPr>
                <w:rFonts w:ascii="Arial" w:hAnsi="Arial" w:cs="Arial"/>
                <w:color w:val="222A35" w:themeColor="text2" w:themeShade="80"/>
                <w:sz w:val="21"/>
                <w:szCs w:val="21"/>
              </w:rPr>
            </w:pPr>
          </w:p>
          <w:p w14:paraId="1246E0A2" w14:textId="77777777" w:rsidR="00077F2E" w:rsidRPr="00665811" w:rsidRDefault="00077F2E" w:rsidP="00860B79">
            <w:pPr>
              <w:rPr>
                <w:rFonts w:ascii="Arial" w:hAnsi="Arial" w:cs="Arial"/>
                <w:color w:val="222A35" w:themeColor="text2" w:themeShade="80"/>
                <w:sz w:val="21"/>
                <w:szCs w:val="21"/>
              </w:rPr>
            </w:pPr>
          </w:p>
          <w:p w14:paraId="44247514" w14:textId="77777777" w:rsidR="00077F2E" w:rsidRPr="00665811" w:rsidRDefault="00077F2E" w:rsidP="00860B79">
            <w:pPr>
              <w:rPr>
                <w:rFonts w:ascii="Arial" w:hAnsi="Arial" w:cs="Arial"/>
                <w:color w:val="222A35" w:themeColor="text2" w:themeShade="80"/>
                <w:sz w:val="21"/>
                <w:szCs w:val="21"/>
              </w:rPr>
            </w:pPr>
          </w:p>
          <w:p w14:paraId="45AC4C05" w14:textId="77777777" w:rsidR="00077F2E" w:rsidRPr="00665811" w:rsidRDefault="00077F2E" w:rsidP="00860B79">
            <w:pPr>
              <w:rPr>
                <w:rFonts w:ascii="Arial" w:hAnsi="Arial" w:cs="Arial"/>
                <w:color w:val="222A35" w:themeColor="text2" w:themeShade="80"/>
                <w:sz w:val="21"/>
                <w:szCs w:val="21"/>
              </w:rPr>
            </w:pPr>
          </w:p>
          <w:p w14:paraId="7DED27CA" w14:textId="77777777" w:rsidR="00077F2E" w:rsidRPr="00665811" w:rsidRDefault="00077F2E" w:rsidP="00860B79">
            <w:pPr>
              <w:rPr>
                <w:rFonts w:ascii="Arial" w:hAnsi="Arial" w:cs="Arial"/>
                <w:color w:val="222A35" w:themeColor="text2" w:themeShade="80"/>
                <w:sz w:val="21"/>
                <w:szCs w:val="21"/>
              </w:rPr>
            </w:pPr>
          </w:p>
          <w:p w14:paraId="0E1C77A2" w14:textId="77777777" w:rsidR="00077F2E" w:rsidRPr="00665811" w:rsidRDefault="00077F2E" w:rsidP="00860B79">
            <w:pPr>
              <w:rPr>
                <w:rFonts w:ascii="Arial" w:hAnsi="Arial" w:cs="Arial"/>
                <w:color w:val="222A35" w:themeColor="text2" w:themeShade="80"/>
                <w:sz w:val="21"/>
                <w:szCs w:val="21"/>
              </w:rPr>
            </w:pPr>
          </w:p>
          <w:p w14:paraId="75263014" w14:textId="77777777" w:rsidR="00077F2E" w:rsidRPr="00665811" w:rsidRDefault="00077F2E" w:rsidP="00860B79">
            <w:pPr>
              <w:rPr>
                <w:rFonts w:ascii="Arial" w:hAnsi="Arial" w:cs="Arial"/>
                <w:color w:val="222A35" w:themeColor="text2" w:themeShade="80"/>
                <w:sz w:val="21"/>
                <w:szCs w:val="21"/>
              </w:rPr>
            </w:pPr>
          </w:p>
        </w:tc>
        <w:tc>
          <w:tcPr>
            <w:tcW w:w="2835" w:type="dxa"/>
          </w:tcPr>
          <w:p w14:paraId="550F723D" w14:textId="77777777" w:rsidR="00077F2E" w:rsidRPr="00665811" w:rsidRDefault="00077F2E" w:rsidP="00860B79">
            <w:pPr>
              <w:rPr>
                <w:rFonts w:ascii="Arial" w:hAnsi="Arial" w:cs="Arial"/>
                <w:color w:val="222A35" w:themeColor="text2" w:themeShade="80"/>
                <w:sz w:val="21"/>
                <w:szCs w:val="21"/>
              </w:rPr>
            </w:pPr>
          </w:p>
        </w:tc>
        <w:tc>
          <w:tcPr>
            <w:tcW w:w="1559" w:type="dxa"/>
          </w:tcPr>
          <w:p w14:paraId="4C9E7B7B" w14:textId="77777777" w:rsidR="00077F2E" w:rsidRPr="00665811" w:rsidRDefault="00077F2E" w:rsidP="00860B79">
            <w:pPr>
              <w:rPr>
                <w:rFonts w:ascii="Arial" w:hAnsi="Arial" w:cs="Arial"/>
                <w:color w:val="222A35" w:themeColor="text2" w:themeShade="80"/>
                <w:sz w:val="21"/>
                <w:szCs w:val="21"/>
              </w:rPr>
            </w:pPr>
          </w:p>
        </w:tc>
        <w:tc>
          <w:tcPr>
            <w:tcW w:w="2835" w:type="dxa"/>
          </w:tcPr>
          <w:p w14:paraId="76F3F80B" w14:textId="77777777" w:rsidR="00077F2E" w:rsidRPr="00665811" w:rsidRDefault="00077F2E" w:rsidP="00860B79">
            <w:pPr>
              <w:rPr>
                <w:rFonts w:ascii="Arial" w:hAnsi="Arial" w:cs="Arial"/>
                <w:color w:val="222A35" w:themeColor="text2" w:themeShade="80"/>
                <w:sz w:val="21"/>
                <w:szCs w:val="21"/>
              </w:rPr>
            </w:pPr>
          </w:p>
        </w:tc>
        <w:tc>
          <w:tcPr>
            <w:tcW w:w="1701" w:type="dxa"/>
          </w:tcPr>
          <w:p w14:paraId="087FC073" w14:textId="77777777" w:rsidR="00077F2E" w:rsidRPr="00665811" w:rsidRDefault="00077F2E" w:rsidP="00860B79">
            <w:pPr>
              <w:rPr>
                <w:rFonts w:ascii="Arial" w:hAnsi="Arial" w:cs="Arial"/>
                <w:color w:val="222A35" w:themeColor="text2" w:themeShade="80"/>
                <w:sz w:val="21"/>
                <w:szCs w:val="21"/>
              </w:rPr>
            </w:pPr>
          </w:p>
        </w:tc>
      </w:tr>
      <w:tr w:rsidR="00077F2E" w:rsidRPr="00665811" w14:paraId="0FBF3BFD" w14:textId="77777777" w:rsidTr="00860B79">
        <w:tc>
          <w:tcPr>
            <w:tcW w:w="1418" w:type="dxa"/>
          </w:tcPr>
          <w:p w14:paraId="24DCD282" w14:textId="77777777" w:rsidR="00077F2E" w:rsidRPr="00665811" w:rsidRDefault="00077F2E" w:rsidP="00860B79">
            <w:pPr>
              <w:rPr>
                <w:rFonts w:ascii="Arial" w:hAnsi="Arial" w:cs="Arial"/>
                <w:color w:val="222A35" w:themeColor="text2" w:themeShade="80"/>
                <w:sz w:val="21"/>
                <w:szCs w:val="21"/>
              </w:rPr>
            </w:pPr>
          </w:p>
          <w:p w14:paraId="46849A92" w14:textId="77777777" w:rsidR="00077F2E" w:rsidRPr="00665811" w:rsidRDefault="00077F2E" w:rsidP="00860B79">
            <w:pPr>
              <w:rPr>
                <w:rFonts w:ascii="Arial" w:hAnsi="Arial" w:cs="Arial"/>
                <w:color w:val="222A35" w:themeColor="text2" w:themeShade="80"/>
                <w:sz w:val="21"/>
                <w:szCs w:val="21"/>
              </w:rPr>
            </w:pPr>
          </w:p>
          <w:p w14:paraId="682AA89B" w14:textId="77777777" w:rsidR="00077F2E" w:rsidRPr="00665811" w:rsidRDefault="00077F2E" w:rsidP="00860B79">
            <w:pPr>
              <w:rPr>
                <w:rFonts w:ascii="Arial" w:hAnsi="Arial" w:cs="Arial"/>
                <w:color w:val="222A35" w:themeColor="text2" w:themeShade="80"/>
                <w:sz w:val="21"/>
                <w:szCs w:val="21"/>
              </w:rPr>
            </w:pPr>
          </w:p>
          <w:p w14:paraId="47932CC8" w14:textId="77777777" w:rsidR="00077F2E" w:rsidRPr="00665811" w:rsidRDefault="00077F2E" w:rsidP="00860B79">
            <w:pPr>
              <w:rPr>
                <w:rFonts w:ascii="Arial" w:hAnsi="Arial" w:cs="Arial"/>
                <w:color w:val="222A35" w:themeColor="text2" w:themeShade="80"/>
                <w:sz w:val="21"/>
                <w:szCs w:val="21"/>
              </w:rPr>
            </w:pPr>
          </w:p>
          <w:p w14:paraId="7429D2C3" w14:textId="77777777" w:rsidR="00077F2E" w:rsidRPr="00665811" w:rsidRDefault="00077F2E" w:rsidP="00860B79">
            <w:pPr>
              <w:rPr>
                <w:rFonts w:ascii="Arial" w:hAnsi="Arial" w:cs="Arial"/>
                <w:color w:val="222A35" w:themeColor="text2" w:themeShade="80"/>
                <w:sz w:val="21"/>
                <w:szCs w:val="21"/>
              </w:rPr>
            </w:pPr>
          </w:p>
          <w:p w14:paraId="03878871" w14:textId="77777777" w:rsidR="00077F2E" w:rsidRPr="00665811" w:rsidRDefault="00077F2E" w:rsidP="00860B79">
            <w:pPr>
              <w:rPr>
                <w:rFonts w:ascii="Arial" w:hAnsi="Arial" w:cs="Arial"/>
                <w:color w:val="222A35" w:themeColor="text2" w:themeShade="80"/>
                <w:sz w:val="21"/>
                <w:szCs w:val="21"/>
              </w:rPr>
            </w:pPr>
          </w:p>
          <w:p w14:paraId="018A056F" w14:textId="77777777" w:rsidR="00077F2E" w:rsidRPr="00665811" w:rsidRDefault="00077F2E" w:rsidP="00860B79">
            <w:pPr>
              <w:rPr>
                <w:rFonts w:ascii="Arial" w:hAnsi="Arial" w:cs="Arial"/>
                <w:color w:val="222A35" w:themeColor="text2" w:themeShade="80"/>
                <w:sz w:val="21"/>
                <w:szCs w:val="21"/>
              </w:rPr>
            </w:pPr>
          </w:p>
          <w:p w14:paraId="26FF3783" w14:textId="77777777" w:rsidR="00077F2E" w:rsidRPr="00665811" w:rsidRDefault="00077F2E" w:rsidP="00860B79">
            <w:pPr>
              <w:rPr>
                <w:rFonts w:ascii="Arial" w:hAnsi="Arial" w:cs="Arial"/>
                <w:color w:val="222A35" w:themeColor="text2" w:themeShade="80"/>
                <w:sz w:val="21"/>
                <w:szCs w:val="21"/>
              </w:rPr>
            </w:pPr>
          </w:p>
        </w:tc>
        <w:tc>
          <w:tcPr>
            <w:tcW w:w="2835" w:type="dxa"/>
          </w:tcPr>
          <w:p w14:paraId="28015B4F" w14:textId="77777777" w:rsidR="00077F2E" w:rsidRPr="00665811" w:rsidRDefault="00077F2E" w:rsidP="00860B79">
            <w:pPr>
              <w:rPr>
                <w:rFonts w:ascii="Arial" w:hAnsi="Arial" w:cs="Arial"/>
                <w:color w:val="222A35" w:themeColor="text2" w:themeShade="80"/>
                <w:sz w:val="21"/>
                <w:szCs w:val="21"/>
              </w:rPr>
            </w:pPr>
          </w:p>
        </w:tc>
        <w:tc>
          <w:tcPr>
            <w:tcW w:w="1559" w:type="dxa"/>
          </w:tcPr>
          <w:p w14:paraId="5718A5F3" w14:textId="77777777" w:rsidR="00077F2E" w:rsidRPr="00665811" w:rsidRDefault="00077F2E" w:rsidP="00860B79">
            <w:pPr>
              <w:rPr>
                <w:rFonts w:ascii="Arial" w:hAnsi="Arial" w:cs="Arial"/>
                <w:color w:val="222A35" w:themeColor="text2" w:themeShade="80"/>
                <w:sz w:val="21"/>
                <w:szCs w:val="21"/>
              </w:rPr>
            </w:pPr>
          </w:p>
        </w:tc>
        <w:tc>
          <w:tcPr>
            <w:tcW w:w="2835" w:type="dxa"/>
          </w:tcPr>
          <w:p w14:paraId="67A33EF8" w14:textId="77777777" w:rsidR="00077F2E" w:rsidRPr="00665811" w:rsidRDefault="00077F2E" w:rsidP="00860B79">
            <w:pPr>
              <w:rPr>
                <w:rFonts w:ascii="Arial" w:hAnsi="Arial" w:cs="Arial"/>
                <w:color w:val="222A35" w:themeColor="text2" w:themeShade="80"/>
                <w:sz w:val="21"/>
                <w:szCs w:val="21"/>
              </w:rPr>
            </w:pPr>
          </w:p>
        </w:tc>
        <w:tc>
          <w:tcPr>
            <w:tcW w:w="1701" w:type="dxa"/>
          </w:tcPr>
          <w:p w14:paraId="7CB39099" w14:textId="77777777" w:rsidR="00077F2E" w:rsidRPr="00665811" w:rsidRDefault="00077F2E" w:rsidP="00860B79">
            <w:pPr>
              <w:rPr>
                <w:rFonts w:ascii="Arial" w:hAnsi="Arial" w:cs="Arial"/>
                <w:color w:val="222A35" w:themeColor="text2" w:themeShade="80"/>
                <w:sz w:val="21"/>
                <w:szCs w:val="21"/>
              </w:rPr>
            </w:pPr>
          </w:p>
        </w:tc>
      </w:tr>
      <w:tr w:rsidR="00077F2E" w:rsidRPr="00665811" w14:paraId="31C876EF" w14:textId="77777777" w:rsidTr="00860B79">
        <w:tc>
          <w:tcPr>
            <w:tcW w:w="1418" w:type="dxa"/>
          </w:tcPr>
          <w:p w14:paraId="366D1CDF" w14:textId="77777777" w:rsidR="00077F2E" w:rsidRPr="00665811" w:rsidRDefault="00077F2E" w:rsidP="00860B79">
            <w:pPr>
              <w:rPr>
                <w:rFonts w:ascii="Arial" w:hAnsi="Arial" w:cs="Arial"/>
                <w:color w:val="222A35" w:themeColor="text2" w:themeShade="80"/>
                <w:sz w:val="21"/>
                <w:szCs w:val="21"/>
              </w:rPr>
            </w:pPr>
          </w:p>
          <w:p w14:paraId="12F96730" w14:textId="77777777" w:rsidR="00077F2E" w:rsidRPr="00665811" w:rsidRDefault="00077F2E" w:rsidP="00860B79">
            <w:pPr>
              <w:rPr>
                <w:rFonts w:ascii="Arial" w:hAnsi="Arial" w:cs="Arial"/>
                <w:color w:val="222A35" w:themeColor="text2" w:themeShade="80"/>
                <w:sz w:val="21"/>
                <w:szCs w:val="21"/>
              </w:rPr>
            </w:pPr>
          </w:p>
          <w:p w14:paraId="04F85D8E" w14:textId="77777777" w:rsidR="00077F2E" w:rsidRPr="00665811" w:rsidRDefault="00077F2E" w:rsidP="00860B79">
            <w:pPr>
              <w:rPr>
                <w:rFonts w:ascii="Arial" w:hAnsi="Arial" w:cs="Arial"/>
                <w:color w:val="222A35" w:themeColor="text2" w:themeShade="80"/>
                <w:sz w:val="21"/>
                <w:szCs w:val="21"/>
              </w:rPr>
            </w:pPr>
          </w:p>
          <w:p w14:paraId="4729BE24" w14:textId="77777777" w:rsidR="00077F2E" w:rsidRPr="00665811" w:rsidRDefault="00077F2E" w:rsidP="00860B79">
            <w:pPr>
              <w:rPr>
                <w:rFonts w:ascii="Arial" w:hAnsi="Arial" w:cs="Arial"/>
                <w:color w:val="222A35" w:themeColor="text2" w:themeShade="80"/>
                <w:sz w:val="21"/>
                <w:szCs w:val="21"/>
              </w:rPr>
            </w:pPr>
          </w:p>
          <w:p w14:paraId="277055B4" w14:textId="77777777" w:rsidR="00077F2E" w:rsidRPr="00665811" w:rsidRDefault="00077F2E" w:rsidP="00860B79">
            <w:pPr>
              <w:rPr>
                <w:rFonts w:ascii="Arial" w:hAnsi="Arial" w:cs="Arial"/>
                <w:color w:val="222A35" w:themeColor="text2" w:themeShade="80"/>
                <w:sz w:val="21"/>
                <w:szCs w:val="21"/>
              </w:rPr>
            </w:pPr>
          </w:p>
          <w:p w14:paraId="1B94A014" w14:textId="77777777" w:rsidR="00077F2E" w:rsidRPr="00665811" w:rsidRDefault="00077F2E" w:rsidP="00860B79">
            <w:pPr>
              <w:rPr>
                <w:rFonts w:ascii="Arial" w:hAnsi="Arial" w:cs="Arial"/>
                <w:color w:val="222A35" w:themeColor="text2" w:themeShade="80"/>
                <w:sz w:val="21"/>
                <w:szCs w:val="21"/>
              </w:rPr>
            </w:pPr>
          </w:p>
          <w:p w14:paraId="2FCDCFE5" w14:textId="77777777" w:rsidR="00077F2E" w:rsidRPr="00665811" w:rsidRDefault="00077F2E" w:rsidP="00860B79">
            <w:pPr>
              <w:rPr>
                <w:rFonts w:ascii="Arial" w:hAnsi="Arial" w:cs="Arial"/>
                <w:color w:val="222A35" w:themeColor="text2" w:themeShade="80"/>
                <w:sz w:val="21"/>
                <w:szCs w:val="21"/>
              </w:rPr>
            </w:pPr>
          </w:p>
          <w:p w14:paraId="05AD599D" w14:textId="77777777" w:rsidR="00077F2E" w:rsidRPr="00665811" w:rsidRDefault="00077F2E" w:rsidP="00860B79">
            <w:pPr>
              <w:rPr>
                <w:rFonts w:ascii="Arial" w:hAnsi="Arial" w:cs="Arial"/>
                <w:color w:val="222A35" w:themeColor="text2" w:themeShade="80"/>
                <w:sz w:val="21"/>
                <w:szCs w:val="21"/>
              </w:rPr>
            </w:pPr>
          </w:p>
        </w:tc>
        <w:tc>
          <w:tcPr>
            <w:tcW w:w="2835" w:type="dxa"/>
          </w:tcPr>
          <w:p w14:paraId="66539235" w14:textId="77777777" w:rsidR="00077F2E" w:rsidRPr="00665811" w:rsidRDefault="00077F2E" w:rsidP="00860B79">
            <w:pPr>
              <w:rPr>
                <w:rFonts w:ascii="Arial" w:hAnsi="Arial" w:cs="Arial"/>
                <w:color w:val="222A35" w:themeColor="text2" w:themeShade="80"/>
                <w:sz w:val="21"/>
                <w:szCs w:val="21"/>
              </w:rPr>
            </w:pPr>
          </w:p>
        </w:tc>
        <w:tc>
          <w:tcPr>
            <w:tcW w:w="1559" w:type="dxa"/>
          </w:tcPr>
          <w:p w14:paraId="2F1CE19B" w14:textId="77777777" w:rsidR="00077F2E" w:rsidRPr="00665811" w:rsidRDefault="00077F2E" w:rsidP="00860B79">
            <w:pPr>
              <w:rPr>
                <w:rFonts w:ascii="Arial" w:hAnsi="Arial" w:cs="Arial"/>
                <w:color w:val="222A35" w:themeColor="text2" w:themeShade="80"/>
                <w:sz w:val="21"/>
                <w:szCs w:val="21"/>
              </w:rPr>
            </w:pPr>
          </w:p>
        </w:tc>
        <w:tc>
          <w:tcPr>
            <w:tcW w:w="2835" w:type="dxa"/>
          </w:tcPr>
          <w:p w14:paraId="0207D5CC" w14:textId="77777777" w:rsidR="00077F2E" w:rsidRPr="00665811" w:rsidRDefault="00077F2E" w:rsidP="00860B79">
            <w:pPr>
              <w:rPr>
                <w:rFonts w:ascii="Arial" w:hAnsi="Arial" w:cs="Arial"/>
                <w:color w:val="222A35" w:themeColor="text2" w:themeShade="80"/>
                <w:sz w:val="21"/>
                <w:szCs w:val="21"/>
              </w:rPr>
            </w:pPr>
          </w:p>
        </w:tc>
        <w:tc>
          <w:tcPr>
            <w:tcW w:w="1701" w:type="dxa"/>
          </w:tcPr>
          <w:p w14:paraId="01A1A876" w14:textId="77777777" w:rsidR="00077F2E" w:rsidRPr="00665811" w:rsidRDefault="00077F2E" w:rsidP="00860B79">
            <w:pPr>
              <w:rPr>
                <w:rFonts w:ascii="Arial" w:hAnsi="Arial" w:cs="Arial"/>
                <w:color w:val="222A35" w:themeColor="text2" w:themeShade="80"/>
                <w:sz w:val="21"/>
                <w:szCs w:val="21"/>
              </w:rPr>
            </w:pPr>
          </w:p>
        </w:tc>
      </w:tr>
    </w:tbl>
    <w:p w14:paraId="728784E9" w14:textId="77777777" w:rsidR="00077F2E" w:rsidRPr="00665811" w:rsidRDefault="00077F2E" w:rsidP="00077F2E">
      <w:pPr>
        <w:rPr>
          <w:rFonts w:ascii="Arial" w:hAnsi="Arial" w:cs="Arial"/>
          <w:sz w:val="21"/>
          <w:szCs w:val="21"/>
        </w:rPr>
      </w:pPr>
    </w:p>
    <w:p w14:paraId="40CAB495" w14:textId="77777777" w:rsidR="00665811" w:rsidRDefault="00665811" w:rsidP="00077F2E">
      <w:pPr>
        <w:rPr>
          <w:rFonts w:ascii="Futura PT Heavy Italic" w:hAnsi="Futura PT Heavy Italic" w:cs="Times New Roman"/>
          <w:bCs/>
          <w:color w:val="76B82A"/>
          <w:sz w:val="36"/>
          <w:szCs w:val="36"/>
        </w:rPr>
      </w:pPr>
    </w:p>
    <w:p w14:paraId="04254C94" w14:textId="77777777" w:rsidR="00665811" w:rsidRDefault="00665811">
      <w:pPr>
        <w:rPr>
          <w:rFonts w:ascii="Futura PT Heavy Italic" w:hAnsi="Futura PT Heavy Italic" w:cs="Times New Roman"/>
          <w:bCs/>
          <w:color w:val="76B82A"/>
          <w:sz w:val="36"/>
          <w:szCs w:val="36"/>
        </w:rPr>
      </w:pPr>
      <w:r>
        <w:rPr>
          <w:rFonts w:ascii="Futura PT Heavy Italic" w:hAnsi="Futura PT Heavy Italic" w:cs="Times New Roman"/>
          <w:bCs/>
          <w:color w:val="76B82A"/>
          <w:sz w:val="36"/>
          <w:szCs w:val="36"/>
        </w:rPr>
        <w:br w:type="page"/>
      </w:r>
    </w:p>
    <w:p w14:paraId="5402C063" w14:textId="08264485" w:rsidR="00077F2E" w:rsidRPr="00B87D49" w:rsidRDefault="00665811" w:rsidP="00077F2E">
      <w:pPr>
        <w:rPr>
          <w:rFonts w:ascii="Futura PT Heavy Italic" w:hAnsi="Futura PT Heavy Italic"/>
          <w:color w:val="76B82A"/>
          <w:sz w:val="36"/>
          <w:szCs w:val="36"/>
        </w:rPr>
      </w:pPr>
      <w:r>
        <w:rPr>
          <w:rFonts w:ascii="Arial" w:hAnsi="Arial" w:cs="Arial"/>
          <w:color w:val="28B8CE"/>
          <w:sz w:val="32"/>
          <w:szCs w:val="21"/>
        </w:rPr>
        <w:lastRenderedPageBreak/>
        <w:t xml:space="preserve">Frequently asked questions about work experience placements </w:t>
      </w:r>
      <w:r>
        <w:rPr>
          <w:rFonts w:ascii="Arial" w:hAnsi="Arial" w:cs="Arial"/>
          <w:color w:val="28B8CE"/>
          <w:sz w:val="32"/>
          <w:szCs w:val="21"/>
        </w:rPr>
        <w:t xml:space="preserve"> </w:t>
      </w:r>
    </w:p>
    <w:p w14:paraId="089B8131" w14:textId="77777777" w:rsidR="00077F2E" w:rsidRPr="00A96B5B" w:rsidRDefault="00077F2E" w:rsidP="00077F2E">
      <w:pPr>
        <w:autoSpaceDE w:val="0"/>
        <w:autoSpaceDN w:val="0"/>
        <w:adjustRightInd w:val="0"/>
        <w:jc w:val="both"/>
        <w:rPr>
          <w:rFonts w:ascii="Futura PT Book" w:hAnsi="Futura PT Book" w:cs="Times New Roman"/>
          <w:bCs/>
          <w:color w:val="222A35" w:themeColor="text2" w:themeShade="80"/>
        </w:rPr>
      </w:pPr>
    </w:p>
    <w:p w14:paraId="50B7E581" w14:textId="77777777" w:rsidR="00077F2E" w:rsidRPr="0014228E" w:rsidRDefault="00077F2E" w:rsidP="00077F2E">
      <w:pPr>
        <w:autoSpaceDE w:val="0"/>
        <w:autoSpaceDN w:val="0"/>
        <w:adjustRightInd w:val="0"/>
        <w:rPr>
          <w:rFonts w:ascii="Arial" w:hAnsi="Arial" w:cs="Arial"/>
          <w:b/>
          <w:i/>
          <w:color w:val="0B1C2A"/>
          <w:sz w:val="21"/>
          <w:szCs w:val="21"/>
        </w:rPr>
      </w:pPr>
      <w:r w:rsidRPr="0014228E">
        <w:rPr>
          <w:rFonts w:ascii="Arial" w:hAnsi="Arial" w:cs="Arial"/>
          <w:b/>
          <w:bCs/>
          <w:i/>
          <w:color w:val="0B1C2A"/>
          <w:sz w:val="21"/>
          <w:szCs w:val="21"/>
        </w:rPr>
        <w:t>What will I do on my work experience?</w:t>
      </w:r>
    </w:p>
    <w:p w14:paraId="39EC6240"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14:paraId="3C8209AA" w14:textId="77777777" w:rsidR="00077F2E" w:rsidRPr="0014228E" w:rsidRDefault="00077F2E" w:rsidP="00077F2E">
      <w:pPr>
        <w:autoSpaceDE w:val="0"/>
        <w:autoSpaceDN w:val="0"/>
        <w:adjustRightInd w:val="0"/>
        <w:jc w:val="both"/>
        <w:rPr>
          <w:rFonts w:ascii="Arial" w:hAnsi="Arial" w:cs="Arial"/>
          <w:bCs/>
          <w:i/>
          <w:color w:val="0B1C2A"/>
          <w:sz w:val="21"/>
          <w:szCs w:val="21"/>
        </w:rPr>
      </w:pPr>
    </w:p>
    <w:p w14:paraId="63B9A57C"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Will I attend at the same times as when I am at school?</w:t>
      </w:r>
    </w:p>
    <w:p w14:paraId="640E6102"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14:paraId="16AC7733"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color w:val="0B1C2A"/>
          <w:sz w:val="21"/>
          <w:szCs w:val="21"/>
        </w:rPr>
        <w:br/>
      </w:r>
      <w:r w:rsidRPr="0014228E">
        <w:rPr>
          <w:rFonts w:ascii="Arial" w:hAnsi="Arial" w:cs="Arial"/>
          <w:b/>
          <w:bCs/>
          <w:i/>
          <w:color w:val="0B1C2A"/>
          <w:sz w:val="21"/>
          <w:szCs w:val="21"/>
        </w:rPr>
        <w:t>What if I find this isn’t the job I want to do?</w:t>
      </w:r>
    </w:p>
    <w:p w14:paraId="7165A176"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14:paraId="62F02613"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color w:val="0B1C2A"/>
          <w:sz w:val="21"/>
          <w:szCs w:val="21"/>
        </w:rPr>
        <w:br/>
      </w:r>
      <w:r w:rsidRPr="0014228E">
        <w:rPr>
          <w:rFonts w:ascii="Arial" w:hAnsi="Arial" w:cs="Arial"/>
          <w:b/>
          <w:bCs/>
          <w:i/>
          <w:color w:val="0B1C2A"/>
          <w:sz w:val="21"/>
          <w:szCs w:val="21"/>
        </w:rPr>
        <w:t>Will potential employers recognise my work experience?</w:t>
      </w:r>
    </w:p>
    <w:p w14:paraId="31F18AA2"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14:paraId="1A6039A0" w14:textId="77777777" w:rsidR="00077F2E" w:rsidRPr="0014228E" w:rsidRDefault="00077F2E" w:rsidP="00077F2E">
      <w:pPr>
        <w:autoSpaceDE w:val="0"/>
        <w:autoSpaceDN w:val="0"/>
        <w:adjustRightInd w:val="0"/>
        <w:jc w:val="both"/>
        <w:rPr>
          <w:rFonts w:ascii="Arial" w:hAnsi="Arial" w:cs="Arial"/>
          <w:color w:val="0B1C2A"/>
          <w:sz w:val="21"/>
          <w:szCs w:val="21"/>
        </w:rPr>
      </w:pPr>
    </w:p>
    <w:p w14:paraId="788F819E"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Where can I find information on degree courses and university work placements?</w:t>
      </w:r>
    </w:p>
    <w:p w14:paraId="346C8A14" w14:textId="77777777" w:rsidR="00077F2E" w:rsidRPr="0014228E" w:rsidRDefault="00077F2E" w:rsidP="00077F2E">
      <w:pPr>
        <w:autoSpaceDE w:val="0"/>
        <w:autoSpaceDN w:val="0"/>
        <w:adjustRightInd w:val="0"/>
        <w:jc w:val="both"/>
        <w:rPr>
          <w:rFonts w:ascii="Arial" w:hAnsi="Arial" w:cs="Arial"/>
          <w:bCs/>
          <w:i/>
          <w:color w:val="0B1C2A"/>
          <w:sz w:val="21"/>
          <w:szCs w:val="21"/>
        </w:rPr>
      </w:pPr>
      <w:r w:rsidRPr="0014228E">
        <w:rPr>
          <w:rFonts w:ascii="Arial" w:hAnsi="Arial" w:cs="Arial"/>
          <w:color w:val="0B1C2A"/>
          <w:sz w:val="21"/>
          <w:szCs w:val="21"/>
        </w:rPr>
        <w:t xml:space="preserve">The IMI has launched a new Graduate and Undergraduate section on our Jobs Platform, where applicants can now search for degree-level opportunities, internships and gap-year placements alongside apprenticeship vacancies: </w:t>
      </w:r>
      <w:hyperlink r:id="rId18" w:history="1">
        <w:r w:rsidRPr="0014228E">
          <w:rPr>
            <w:rFonts w:ascii="Arial" w:hAnsi="Arial" w:cs="Arial"/>
            <w:color w:val="0B1C2A"/>
            <w:sz w:val="21"/>
            <w:szCs w:val="21"/>
            <w:u w:val="single"/>
          </w:rPr>
          <w:t>www.imijobs.org.uk</w:t>
        </w:r>
      </w:hyperlink>
    </w:p>
    <w:p w14:paraId="42F9E886" w14:textId="77777777" w:rsidR="00077F2E" w:rsidRPr="0014228E" w:rsidRDefault="00077F2E" w:rsidP="00077F2E">
      <w:pPr>
        <w:autoSpaceDE w:val="0"/>
        <w:autoSpaceDN w:val="0"/>
        <w:adjustRightInd w:val="0"/>
        <w:jc w:val="both"/>
        <w:rPr>
          <w:rFonts w:ascii="Arial" w:hAnsi="Arial" w:cs="Arial"/>
          <w:bCs/>
          <w:i/>
          <w:color w:val="0B1C2A"/>
          <w:sz w:val="21"/>
          <w:szCs w:val="21"/>
        </w:rPr>
      </w:pPr>
    </w:p>
    <w:p w14:paraId="085A2C8F"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How can I prepare my students for work experience in the motor industry?</w:t>
      </w:r>
    </w:p>
    <w:p w14:paraId="066C0F31"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Included in the toolkit is a section for your students with guidance and information to ensure they are well prepared for their work experience in our industry.</w:t>
      </w:r>
    </w:p>
    <w:p w14:paraId="7A8F88D7" w14:textId="77777777" w:rsidR="00077F2E" w:rsidRPr="0014228E" w:rsidRDefault="00077F2E" w:rsidP="00077F2E">
      <w:pPr>
        <w:autoSpaceDE w:val="0"/>
        <w:autoSpaceDN w:val="0"/>
        <w:adjustRightInd w:val="0"/>
        <w:jc w:val="both"/>
        <w:rPr>
          <w:rFonts w:ascii="Arial" w:hAnsi="Arial" w:cs="Arial"/>
          <w:bCs/>
          <w:i/>
          <w:color w:val="0B1C2A"/>
          <w:sz w:val="21"/>
          <w:szCs w:val="21"/>
        </w:rPr>
      </w:pPr>
    </w:p>
    <w:p w14:paraId="6F81893A"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I already have information for organising my placements. How will this toolkit help me?</w:t>
      </w:r>
    </w:p>
    <w:p w14:paraId="577A7047"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14:paraId="0F323787"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color w:val="0B1C2A"/>
          <w:sz w:val="21"/>
          <w:szCs w:val="21"/>
        </w:rPr>
        <w:br/>
      </w:r>
      <w:r w:rsidRPr="0014228E">
        <w:rPr>
          <w:rFonts w:ascii="Arial" w:hAnsi="Arial" w:cs="Arial"/>
          <w:b/>
          <w:bCs/>
          <w:i/>
          <w:color w:val="0B1C2A"/>
          <w:sz w:val="21"/>
          <w:szCs w:val="21"/>
        </w:rPr>
        <w:t>Employers in my area are reluctant to get involved. What can I do?</w:t>
      </w:r>
    </w:p>
    <w:p w14:paraId="1488E075"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 xml:space="preserve">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w:t>
      </w:r>
      <w:proofErr w:type="spellStart"/>
      <w:r w:rsidRPr="0014228E">
        <w:rPr>
          <w:rFonts w:ascii="Arial" w:hAnsi="Arial" w:cs="Arial"/>
          <w:color w:val="0B1C2A"/>
          <w:sz w:val="21"/>
          <w:szCs w:val="21"/>
        </w:rPr>
        <w:t>etc</w:t>
      </w:r>
      <w:proofErr w:type="spellEnd"/>
      <w:r w:rsidRPr="0014228E">
        <w:rPr>
          <w:rFonts w:ascii="Arial" w:hAnsi="Arial" w:cs="Arial"/>
          <w:color w:val="0B1C2A"/>
          <w:sz w:val="21"/>
          <w:szCs w:val="21"/>
        </w:rPr>
        <w:t xml:space="preserve">  - strengthening relationships with their local schools and the local community.</w:t>
      </w:r>
    </w:p>
    <w:p w14:paraId="621794A3" w14:textId="77777777" w:rsidR="00077F2E" w:rsidRPr="0014228E" w:rsidRDefault="00077F2E" w:rsidP="00077F2E">
      <w:pPr>
        <w:autoSpaceDE w:val="0"/>
        <w:autoSpaceDN w:val="0"/>
        <w:adjustRightInd w:val="0"/>
        <w:jc w:val="both"/>
        <w:rPr>
          <w:rFonts w:ascii="Arial" w:hAnsi="Arial" w:cs="Arial"/>
          <w:color w:val="0B1C2A"/>
          <w:sz w:val="21"/>
          <w:szCs w:val="21"/>
        </w:rPr>
      </w:pPr>
    </w:p>
    <w:p w14:paraId="3DAE0A88" w14:textId="77777777" w:rsidR="00077F2E" w:rsidRPr="0014228E" w:rsidRDefault="00077F2E" w:rsidP="00077F2E">
      <w:pPr>
        <w:autoSpaceDE w:val="0"/>
        <w:autoSpaceDN w:val="0"/>
        <w:adjustRightInd w:val="0"/>
        <w:jc w:val="both"/>
        <w:rPr>
          <w:rFonts w:ascii="Arial" w:hAnsi="Arial" w:cs="Arial"/>
          <w:b/>
          <w:i/>
          <w:color w:val="0B1C2A"/>
          <w:sz w:val="21"/>
          <w:szCs w:val="21"/>
        </w:rPr>
      </w:pPr>
      <w:r w:rsidRPr="0014228E">
        <w:rPr>
          <w:rFonts w:ascii="Arial" w:hAnsi="Arial" w:cs="Arial"/>
          <w:b/>
          <w:bCs/>
          <w:i/>
          <w:color w:val="0B1C2A"/>
          <w:sz w:val="21"/>
          <w:szCs w:val="21"/>
        </w:rPr>
        <w:t>Can I download/print the forms?</w:t>
      </w:r>
    </w:p>
    <w:p w14:paraId="58D6CAA9" w14:textId="77777777" w:rsidR="00077F2E" w:rsidRPr="0014228E" w:rsidRDefault="00077F2E" w:rsidP="00077F2E">
      <w:pPr>
        <w:autoSpaceDE w:val="0"/>
        <w:autoSpaceDN w:val="0"/>
        <w:adjustRightInd w:val="0"/>
        <w:jc w:val="both"/>
        <w:rPr>
          <w:rFonts w:ascii="Arial" w:hAnsi="Arial" w:cs="Arial"/>
          <w:color w:val="0B1C2A"/>
          <w:sz w:val="21"/>
          <w:szCs w:val="21"/>
        </w:rPr>
      </w:pPr>
      <w:r w:rsidRPr="0014228E">
        <w:rPr>
          <w:rFonts w:ascii="Arial" w:hAnsi="Arial" w:cs="Arial"/>
          <w:color w:val="0B1C2A"/>
          <w:sz w:val="21"/>
          <w:szCs w:val="21"/>
        </w:rPr>
        <w:t>All the documents are in pdf format and available for you to download and print.</w:t>
      </w:r>
    </w:p>
    <w:p w14:paraId="4329ABA2"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p>
    <w:p w14:paraId="30AA3175"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p>
    <w:p w14:paraId="0C38138C"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p>
    <w:p w14:paraId="5E52A49E" w14:textId="77777777" w:rsidR="00077F2E" w:rsidRPr="0014228E" w:rsidRDefault="00077F2E" w:rsidP="00077F2E">
      <w:pPr>
        <w:jc w:val="both"/>
        <w:rPr>
          <w:rFonts w:ascii="Arial" w:hAnsi="Arial" w:cs="Arial"/>
          <w:color w:val="222A35" w:themeColor="text2" w:themeShade="8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077F2E" w:rsidRPr="0014228E" w14:paraId="42902DAA" w14:textId="77777777" w:rsidTr="00860B79">
        <w:tc>
          <w:tcPr>
            <w:tcW w:w="10356" w:type="dxa"/>
            <w:shd w:val="clear" w:color="auto" w:fill="BFBFBF" w:themeFill="background1" w:themeFillShade="BF"/>
          </w:tcPr>
          <w:p w14:paraId="23823B89" w14:textId="77777777" w:rsidR="00077F2E" w:rsidRPr="0014228E" w:rsidRDefault="00077F2E" w:rsidP="00860B79">
            <w:pPr>
              <w:autoSpaceDE w:val="0"/>
              <w:autoSpaceDN w:val="0"/>
              <w:adjustRightInd w:val="0"/>
              <w:spacing w:before="100" w:after="100"/>
              <w:jc w:val="center"/>
              <w:rPr>
                <w:rFonts w:ascii="Arial" w:hAnsi="Arial" w:cs="Arial"/>
                <w:color w:val="0B1C2A"/>
                <w:sz w:val="21"/>
                <w:szCs w:val="21"/>
                <w:u w:val="single"/>
              </w:rPr>
            </w:pPr>
            <w:r w:rsidRPr="0014228E">
              <w:rPr>
                <w:rFonts w:ascii="Arial" w:hAnsi="Arial" w:cs="Arial"/>
                <w:color w:val="0B1C2A"/>
                <w:sz w:val="21"/>
                <w:szCs w:val="21"/>
              </w:rPr>
              <w:t xml:space="preserve">For more information please visit </w:t>
            </w:r>
            <w:hyperlink r:id="rId19" w:history="1">
              <w:r w:rsidRPr="0014228E">
                <w:rPr>
                  <w:rStyle w:val="Hyperlink"/>
                  <w:rFonts w:ascii="Arial" w:hAnsi="Arial" w:cs="Arial"/>
                  <w:color w:val="0B1C2A"/>
                  <w:sz w:val="21"/>
                  <w:szCs w:val="21"/>
                </w:rPr>
                <w:t>www.theimi.org.uk/autocity</w:t>
              </w:r>
            </w:hyperlink>
          </w:p>
          <w:p w14:paraId="5632AD17" w14:textId="77777777" w:rsidR="00077F2E" w:rsidRPr="0014228E" w:rsidRDefault="00077F2E" w:rsidP="00860B79">
            <w:pPr>
              <w:autoSpaceDE w:val="0"/>
              <w:autoSpaceDN w:val="0"/>
              <w:adjustRightInd w:val="0"/>
              <w:spacing w:before="100" w:after="100"/>
              <w:jc w:val="center"/>
              <w:rPr>
                <w:rFonts w:ascii="Arial" w:hAnsi="Arial" w:cs="Arial"/>
                <w:color w:val="0B1C2A"/>
                <w:sz w:val="21"/>
                <w:szCs w:val="21"/>
                <w:u w:val="single"/>
              </w:rPr>
            </w:pPr>
          </w:p>
          <w:p w14:paraId="71273FA4" w14:textId="77777777" w:rsidR="00077F2E" w:rsidRPr="0014228E" w:rsidRDefault="00077F2E" w:rsidP="00860B79">
            <w:pPr>
              <w:autoSpaceDE w:val="0"/>
              <w:autoSpaceDN w:val="0"/>
              <w:adjustRightInd w:val="0"/>
              <w:spacing w:before="100" w:after="100"/>
              <w:jc w:val="center"/>
              <w:rPr>
                <w:rFonts w:ascii="Arial" w:hAnsi="Arial" w:cs="Arial"/>
                <w:color w:val="0B1C2A"/>
                <w:sz w:val="21"/>
                <w:szCs w:val="21"/>
              </w:rPr>
            </w:pPr>
            <w:r w:rsidRPr="0014228E">
              <w:rPr>
                <w:rFonts w:ascii="Arial" w:hAnsi="Arial" w:cs="Arial"/>
                <w:color w:val="0B1C2A"/>
                <w:sz w:val="21"/>
                <w:szCs w:val="21"/>
              </w:rPr>
              <w:t>Contact us with any questions, queries or feedback on</w:t>
            </w:r>
            <w:r w:rsidRPr="0014228E">
              <w:rPr>
                <w:rFonts w:ascii="Arial" w:hAnsi="Arial" w:cs="Arial"/>
                <w:color w:val="0B1C2A"/>
                <w:sz w:val="21"/>
                <w:szCs w:val="21"/>
                <w:u w:val="single"/>
              </w:rPr>
              <w:t xml:space="preserve"> </w:t>
            </w:r>
            <w:hyperlink r:id="rId20" w:history="1">
              <w:r w:rsidRPr="0014228E">
                <w:rPr>
                  <w:rStyle w:val="Hyperlink"/>
                  <w:rFonts w:ascii="Arial" w:hAnsi="Arial" w:cs="Arial"/>
                  <w:color w:val="0B1C2A"/>
                  <w:sz w:val="21"/>
                  <w:szCs w:val="21"/>
                </w:rPr>
                <w:t>careers@theimi.org.uk</w:t>
              </w:r>
            </w:hyperlink>
          </w:p>
          <w:p w14:paraId="09C17330" w14:textId="77777777" w:rsidR="00077F2E" w:rsidRPr="0014228E" w:rsidRDefault="00077F2E" w:rsidP="00860B79">
            <w:pPr>
              <w:jc w:val="center"/>
              <w:rPr>
                <w:rFonts w:ascii="Arial" w:hAnsi="Arial" w:cs="Arial"/>
                <w:color w:val="0B1C2A"/>
                <w:sz w:val="21"/>
                <w:szCs w:val="21"/>
              </w:rPr>
            </w:pPr>
          </w:p>
          <w:p w14:paraId="5D6CAE9C" w14:textId="77777777" w:rsidR="00077F2E" w:rsidRPr="0014228E" w:rsidRDefault="00077F2E" w:rsidP="00860B79">
            <w:pPr>
              <w:jc w:val="center"/>
              <w:rPr>
                <w:rFonts w:ascii="Arial" w:hAnsi="Arial" w:cs="Arial"/>
                <w:color w:val="0B1C2A"/>
                <w:sz w:val="21"/>
                <w:szCs w:val="21"/>
              </w:rPr>
            </w:pPr>
            <w:r w:rsidRPr="0014228E">
              <w:rPr>
                <w:rFonts w:ascii="Arial" w:hAnsi="Arial" w:cs="Arial"/>
                <w:color w:val="0B1C2A"/>
                <w:sz w:val="21"/>
                <w:szCs w:val="21"/>
              </w:rPr>
              <w:t>The IMI Careers Team</w:t>
            </w:r>
          </w:p>
          <w:p w14:paraId="2D737D06" w14:textId="77777777" w:rsidR="00077F2E" w:rsidRPr="0014228E" w:rsidRDefault="00077F2E" w:rsidP="00860B79">
            <w:pPr>
              <w:autoSpaceDE w:val="0"/>
              <w:autoSpaceDN w:val="0"/>
              <w:adjustRightInd w:val="0"/>
              <w:spacing w:before="100" w:after="100"/>
              <w:jc w:val="both"/>
              <w:rPr>
                <w:rFonts w:ascii="Arial" w:hAnsi="Arial" w:cs="Arial"/>
                <w:color w:val="222A35" w:themeColor="text2" w:themeShade="80"/>
                <w:sz w:val="21"/>
                <w:szCs w:val="21"/>
              </w:rPr>
            </w:pPr>
          </w:p>
        </w:tc>
      </w:tr>
    </w:tbl>
    <w:p w14:paraId="3034AE79" w14:textId="77777777" w:rsidR="00077F2E" w:rsidRPr="0014228E" w:rsidRDefault="00077F2E" w:rsidP="00077F2E">
      <w:pPr>
        <w:autoSpaceDE w:val="0"/>
        <w:autoSpaceDN w:val="0"/>
        <w:adjustRightInd w:val="0"/>
        <w:spacing w:before="100" w:after="100"/>
        <w:jc w:val="both"/>
        <w:rPr>
          <w:rFonts w:ascii="Arial" w:hAnsi="Arial" w:cs="Arial"/>
          <w:color w:val="222A35" w:themeColor="text2" w:themeShade="80"/>
          <w:sz w:val="21"/>
          <w:szCs w:val="21"/>
        </w:rPr>
      </w:pPr>
    </w:p>
    <w:p w14:paraId="70161805" w14:textId="77777777" w:rsidR="00077F2E" w:rsidRPr="0014228E" w:rsidRDefault="00077F2E" w:rsidP="00077F2E">
      <w:pPr>
        <w:autoSpaceDE w:val="0"/>
        <w:autoSpaceDN w:val="0"/>
        <w:adjustRightInd w:val="0"/>
        <w:jc w:val="both"/>
        <w:rPr>
          <w:rFonts w:ascii="Arial" w:hAnsi="Arial" w:cs="Arial"/>
          <w:color w:val="222A35" w:themeColor="text2" w:themeShade="80"/>
          <w:sz w:val="21"/>
          <w:szCs w:val="21"/>
        </w:rPr>
      </w:pPr>
      <w:r w:rsidRPr="0014228E">
        <w:rPr>
          <w:rFonts w:ascii="Arial" w:hAnsi="Arial" w:cs="Arial"/>
          <w:color w:val="222A35" w:themeColor="text2" w:themeShade="80"/>
          <w:sz w:val="21"/>
          <w:szCs w:val="21"/>
        </w:rPr>
        <w:fldChar w:fldCharType="begin"/>
      </w:r>
      <w:r w:rsidRPr="0014228E">
        <w:rPr>
          <w:rFonts w:ascii="Arial" w:hAnsi="Arial" w:cs="Arial"/>
          <w:color w:val="222A35" w:themeColor="text2" w:themeShade="80"/>
          <w:sz w:val="21"/>
          <w:szCs w:val="21"/>
        </w:rPr>
        <w:instrText>PRIVATE "TYPE=PICT;ALT=IMI Work Experience Resource Library"</w:instrText>
      </w:r>
      <w:r w:rsidRPr="0014228E">
        <w:rPr>
          <w:rFonts w:ascii="Arial" w:hAnsi="Arial" w:cs="Arial"/>
          <w:color w:val="222A35" w:themeColor="text2" w:themeShade="80"/>
          <w:sz w:val="21"/>
          <w:szCs w:val="21"/>
        </w:rPr>
        <w:fldChar w:fldCharType="end"/>
      </w:r>
    </w:p>
    <w:p w14:paraId="1AA45D46" w14:textId="77777777" w:rsidR="00077F2E" w:rsidRPr="0014228E" w:rsidRDefault="00077F2E" w:rsidP="00077F2E">
      <w:pPr>
        <w:rPr>
          <w:rFonts w:ascii="Arial" w:hAnsi="Arial" w:cs="Arial"/>
          <w:sz w:val="21"/>
          <w:szCs w:val="21"/>
        </w:rPr>
      </w:pPr>
    </w:p>
    <w:p w14:paraId="2E9AF7CF" w14:textId="77777777" w:rsidR="00077F2E" w:rsidRPr="0014228E" w:rsidRDefault="00077F2E" w:rsidP="00077F2E">
      <w:pPr>
        <w:rPr>
          <w:rFonts w:ascii="Arial" w:hAnsi="Arial" w:cs="Arial"/>
          <w:sz w:val="21"/>
          <w:szCs w:val="21"/>
        </w:rPr>
      </w:pPr>
    </w:p>
    <w:p w14:paraId="0A218E94" w14:textId="77777777" w:rsidR="00077F2E" w:rsidRPr="0014228E" w:rsidRDefault="00077F2E" w:rsidP="00077F2E">
      <w:pPr>
        <w:rPr>
          <w:rFonts w:ascii="Arial" w:hAnsi="Arial" w:cs="Arial"/>
          <w:sz w:val="21"/>
          <w:szCs w:val="21"/>
        </w:rPr>
      </w:pPr>
    </w:p>
    <w:p w14:paraId="44677717" w14:textId="77777777" w:rsidR="00077F2E" w:rsidRPr="0014228E" w:rsidRDefault="00077F2E" w:rsidP="00077F2E">
      <w:pPr>
        <w:rPr>
          <w:rFonts w:ascii="Arial" w:hAnsi="Arial" w:cs="Arial"/>
          <w:sz w:val="21"/>
          <w:szCs w:val="21"/>
        </w:rPr>
      </w:pPr>
    </w:p>
    <w:p w14:paraId="55FC1D36" w14:textId="77777777" w:rsidR="00077F2E" w:rsidRPr="00EE5198" w:rsidRDefault="00077F2E" w:rsidP="00C21CB5">
      <w:pPr>
        <w:rPr>
          <w:rFonts w:ascii="Arial" w:hAnsi="Arial" w:cs="Arial"/>
          <w:sz w:val="21"/>
          <w:szCs w:val="21"/>
        </w:rPr>
      </w:pPr>
    </w:p>
    <w:sectPr w:rsidR="00077F2E" w:rsidRPr="00EE5198" w:rsidSect="005D39CD">
      <w:headerReference w:type="default" r:id="rId21"/>
      <w:footerReference w:type="default" r:id="rId22"/>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6F32C82B" w:rsidR="00300C7D" w:rsidRPr="00021504" w:rsidRDefault="00023C90" w:rsidP="0014228E">
          <w:pPr>
            <w:pStyle w:val="Footer"/>
            <w:rPr>
              <w:rFonts w:ascii="Arial" w:hAnsi="Arial" w:cs="Arial"/>
              <w:sz w:val="15"/>
            </w:rPr>
          </w:pPr>
          <w:r w:rsidRPr="00021504">
            <w:rPr>
              <w:rFonts w:ascii="Arial" w:hAnsi="Arial" w:cs="Arial"/>
              <w:sz w:val="15"/>
            </w:rPr>
            <w:t>:</w:t>
          </w:r>
        </w:p>
      </w:tc>
      <w:tc>
        <w:tcPr>
          <w:tcW w:w="3016" w:type="dxa"/>
          <w:shd w:val="clear" w:color="auto" w:fill="013F51"/>
          <w:vAlign w:val="center"/>
        </w:tcPr>
        <w:p w14:paraId="0CE70B4C" w14:textId="3DEC846A" w:rsidR="00300C7D" w:rsidRPr="00021504" w:rsidRDefault="0014228E" w:rsidP="00021504">
          <w:pPr>
            <w:pStyle w:val="Footer"/>
            <w:jc w:val="center"/>
            <w:rPr>
              <w:rFonts w:ascii="Arial" w:hAnsi="Arial" w:cs="Arial"/>
              <w:sz w:val="15"/>
            </w:rPr>
          </w:pPr>
          <w:r>
            <w:rPr>
              <w:rFonts w:ascii="Arial" w:hAnsi="Arial" w:cs="Arial"/>
              <w:sz w:val="15"/>
            </w:rPr>
            <w:t>15/12</w:t>
          </w:r>
          <w:r w:rsidR="00023C90" w:rsidRPr="00021504">
            <w:rPr>
              <w:rFonts w:ascii="Arial" w:hAnsi="Arial" w:cs="Arial"/>
              <w:sz w:val="15"/>
            </w:rPr>
            <w:t>/2020</w:t>
          </w:r>
        </w:p>
      </w:tc>
      <w:tc>
        <w:tcPr>
          <w:tcW w:w="1553" w:type="dxa"/>
          <w:shd w:val="clear" w:color="auto" w:fill="013F51"/>
          <w:vAlign w:val="center"/>
        </w:tcPr>
        <w:p w14:paraId="16A91963" w14:textId="0A36036C" w:rsidR="00300C7D" w:rsidRPr="00021504" w:rsidRDefault="00300C7D" w:rsidP="00021504">
          <w:pPr>
            <w:pStyle w:val="Footer"/>
            <w:jc w:val="center"/>
            <w:rPr>
              <w:rFonts w:ascii="Arial" w:hAnsi="Arial" w:cs="Arial"/>
              <w:sz w:val="15"/>
            </w:rPr>
          </w:pPr>
        </w:p>
      </w:tc>
      <w:tc>
        <w:tcPr>
          <w:tcW w:w="3119" w:type="dxa"/>
          <w:shd w:val="clear" w:color="auto" w:fill="013F51"/>
          <w:vAlign w:val="center"/>
        </w:tcPr>
        <w:p w14:paraId="703F95F9" w14:textId="628EED3B" w:rsidR="00300C7D" w:rsidRPr="00021504" w:rsidRDefault="0014228E" w:rsidP="00021504">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202FE819" w:rsidR="00300C7D" w:rsidRPr="00021504" w:rsidRDefault="00023C90" w:rsidP="00021504">
          <w:pPr>
            <w:pStyle w:val="Footer"/>
            <w:jc w:val="center"/>
            <w:rPr>
              <w:rFonts w:ascii="Arial" w:hAnsi="Arial" w:cs="Arial"/>
              <w:sz w:val="15"/>
            </w:rPr>
          </w:pPr>
          <w:r w:rsidRPr="00021504">
            <w:rPr>
              <w:rFonts w:ascii="Arial" w:hAnsi="Arial" w:cs="Arial"/>
              <w:sz w:val="15"/>
            </w:rPr>
            <w:t>:</w:t>
          </w:r>
        </w:p>
      </w:tc>
      <w:tc>
        <w:tcPr>
          <w:tcW w:w="696" w:type="dxa"/>
          <w:shd w:val="clear" w:color="auto" w:fill="013F51"/>
          <w:vAlign w:val="center"/>
        </w:tcPr>
        <w:p w14:paraId="2DFBA307" w14:textId="68E7BDA1"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603C8"/>
    <w:multiLevelType w:val="hybridMultilevel"/>
    <w:tmpl w:val="17EC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B48578B"/>
    <w:multiLevelType w:val="hybridMultilevel"/>
    <w:tmpl w:val="53C4D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832FA"/>
    <w:multiLevelType w:val="hybridMultilevel"/>
    <w:tmpl w:val="D47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78540E"/>
    <w:multiLevelType w:val="hybridMultilevel"/>
    <w:tmpl w:val="AC0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9223FE"/>
    <w:multiLevelType w:val="hybridMultilevel"/>
    <w:tmpl w:val="235E1F6C"/>
    <w:lvl w:ilvl="0" w:tplc="300EFAF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lvl w:ilvl="0">
        <w:numFmt w:val="bullet"/>
        <w:lvlText w:val=""/>
        <w:lvlJc w:val="left"/>
        <w:pPr>
          <w:tabs>
            <w:tab w:val="num" w:pos="720"/>
          </w:tabs>
          <w:ind w:left="720" w:hanging="360"/>
        </w:pPr>
        <w:rPr>
          <w:rFonts w:ascii="Symbol" w:hAnsi="Symbol" w:hint="default"/>
          <w:sz w:val="20"/>
        </w:rPr>
      </w:lvl>
    </w:lvlOverride>
  </w:num>
  <w:num w:numId="2">
    <w:abstractNumId w:val="10"/>
  </w:num>
  <w:num w:numId="3">
    <w:abstractNumId w:val="6"/>
  </w:num>
  <w:num w:numId="4">
    <w:abstractNumId w:val="17"/>
  </w:num>
  <w:num w:numId="5">
    <w:abstractNumId w:val="2"/>
  </w:num>
  <w:num w:numId="6">
    <w:abstractNumId w:val="7"/>
  </w:num>
  <w:num w:numId="7">
    <w:abstractNumId w:val="13"/>
  </w:num>
  <w:num w:numId="8">
    <w:abstractNumId w:val="3"/>
  </w:num>
  <w:num w:numId="9">
    <w:abstractNumId w:val="5"/>
  </w:num>
  <w:num w:numId="10">
    <w:abstractNumId w:val="1"/>
  </w:num>
  <w:num w:numId="11">
    <w:abstractNumId w:val="11"/>
  </w:num>
  <w:num w:numId="12">
    <w:abstractNumId w:val="14"/>
  </w:num>
  <w:num w:numId="13">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abstractNumId w:val="12"/>
  </w:num>
  <w:num w:numId="15">
    <w:abstractNumId w:val="9"/>
  </w:num>
  <w:num w:numId="16">
    <w:abstractNumId w:val="16"/>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drawingGridHorizontalSpacing w:val="181"/>
  <w:drawingGridVerticalSpacing w:val="181"/>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77F2E"/>
    <w:rsid w:val="00140B2A"/>
    <w:rsid w:val="0014228E"/>
    <w:rsid w:val="001F0BB7"/>
    <w:rsid w:val="002131CF"/>
    <w:rsid w:val="00256221"/>
    <w:rsid w:val="002655F8"/>
    <w:rsid w:val="002A5D78"/>
    <w:rsid w:val="00300C7D"/>
    <w:rsid w:val="003728C9"/>
    <w:rsid w:val="00417EBD"/>
    <w:rsid w:val="004720A6"/>
    <w:rsid w:val="00473FAB"/>
    <w:rsid w:val="004A6A9C"/>
    <w:rsid w:val="00545697"/>
    <w:rsid w:val="005D39CD"/>
    <w:rsid w:val="00665811"/>
    <w:rsid w:val="00667F79"/>
    <w:rsid w:val="00683793"/>
    <w:rsid w:val="006B4813"/>
    <w:rsid w:val="0070689D"/>
    <w:rsid w:val="00722F74"/>
    <w:rsid w:val="007E408E"/>
    <w:rsid w:val="007E4566"/>
    <w:rsid w:val="007E76B5"/>
    <w:rsid w:val="00846FD0"/>
    <w:rsid w:val="008F5515"/>
    <w:rsid w:val="00903E1D"/>
    <w:rsid w:val="009125B8"/>
    <w:rsid w:val="00920AE3"/>
    <w:rsid w:val="009F4152"/>
    <w:rsid w:val="00A67158"/>
    <w:rsid w:val="00AA7F50"/>
    <w:rsid w:val="00B357B0"/>
    <w:rsid w:val="00C21CB5"/>
    <w:rsid w:val="00C2695A"/>
    <w:rsid w:val="00C56E37"/>
    <w:rsid w:val="00D85369"/>
    <w:rsid w:val="00DC6334"/>
    <w:rsid w:val="00E64C53"/>
    <w:rsid w:val="00E96DCC"/>
    <w:rsid w:val="00EE5198"/>
    <w:rsid w:val="00F03862"/>
    <w:rsid w:val="00F20B63"/>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F2E"/>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77F2E"/>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77F2E"/>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77F2E"/>
    <w:rPr>
      <w:rFonts w:ascii="Georgia" w:eastAsiaTheme="minorEastAsia" w:hAnsi="Georgia"/>
      <w:color w:val="00313C"/>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yperlink" Target="http://www.imijobs.org.uk"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careers@theim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theimi.org.uk/autocity" TargetMode="External"/><Relationship Id="rId4" Type="http://schemas.openxmlformats.org/officeDocument/2006/relationships/settings" Target="settings.xml"/><Relationship Id="rId9" Type="http://schemas.openxmlformats.org/officeDocument/2006/relationships/hyperlink" Target="mailto:careers@theimi.org.uk"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B177124281014AB68BCB5C68D5BB92" ma:contentTypeVersion="6" ma:contentTypeDescription="Create a new document." ma:contentTypeScope="" ma:versionID="816b1f50e31270d4612dfee70a438f24">
  <xsd:schema xmlns:xsd="http://www.w3.org/2001/XMLSchema" xmlns:xs="http://www.w3.org/2001/XMLSchema" xmlns:p="http://schemas.microsoft.com/office/2006/metadata/properties" xmlns:ns2="3a97aeb4-c897-442e-9a76-99c79542d770" xmlns:ns3="8b19fcfa-18c4-4ccf-bb2e-6ba4cedcf000" targetNamespace="http://schemas.microsoft.com/office/2006/metadata/properties" ma:root="true" ma:fieldsID="0f1ba682fd298ba999ac72b75e6a45c1" ns2:_="" ns3:_="">
    <xsd:import namespace="3a97aeb4-c897-442e-9a76-99c79542d770"/>
    <xsd:import namespace="8b19fcfa-18c4-4ccf-bb2e-6ba4cedcf0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7aeb4-c897-442e-9a76-99c79542d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19fcfa-18c4-4ccf-bb2e-6ba4cedcf0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b19fcfa-18c4-4ccf-bb2e-6ba4cedcf000">
      <UserInfo>
        <DisplayName>David Baldwin</DisplayName>
        <AccountId>20</AccountId>
        <AccountType/>
      </UserInfo>
    </SharedWithUsers>
  </documentManagement>
</p:properties>
</file>

<file path=customXml/itemProps1.xml><?xml version="1.0" encoding="utf-8"?>
<ds:datastoreItem xmlns:ds="http://schemas.openxmlformats.org/officeDocument/2006/customXml" ds:itemID="{A3ED6B83-E5B2-4E81-9FC7-1B6270B3F2A1}">
  <ds:schemaRefs>
    <ds:schemaRef ds:uri="http://schemas.openxmlformats.org/officeDocument/2006/bibliography"/>
  </ds:schemaRefs>
</ds:datastoreItem>
</file>

<file path=customXml/itemProps2.xml><?xml version="1.0" encoding="utf-8"?>
<ds:datastoreItem xmlns:ds="http://schemas.openxmlformats.org/officeDocument/2006/customXml" ds:itemID="{273E43E0-784D-43FF-AC3F-D7960B4911A4}"/>
</file>

<file path=customXml/itemProps3.xml><?xml version="1.0" encoding="utf-8"?>
<ds:datastoreItem xmlns:ds="http://schemas.openxmlformats.org/officeDocument/2006/customXml" ds:itemID="{4A44D782-E1E3-4DEF-9266-4D9E89D0705F}"/>
</file>

<file path=customXml/itemProps4.xml><?xml version="1.0" encoding="utf-8"?>
<ds:datastoreItem xmlns:ds="http://schemas.openxmlformats.org/officeDocument/2006/customXml" ds:itemID="{2F7314DC-2671-43F0-A6C1-78538862B225}"/>
</file>

<file path=docProps/app.xml><?xml version="1.0" encoding="utf-8"?>
<Properties xmlns="http://schemas.openxmlformats.org/officeDocument/2006/extended-properties" xmlns:vt="http://schemas.openxmlformats.org/officeDocument/2006/docPropsVTypes">
  <Template>Normal</Template>
  <TotalTime>7</TotalTime>
  <Pages>12</Pages>
  <Words>3028</Words>
  <Characters>17264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6</cp:revision>
  <cp:lastPrinted>2019-11-05T15:18:00Z</cp:lastPrinted>
  <dcterms:created xsi:type="dcterms:W3CDTF">2020-12-15T11:39:00Z</dcterms:created>
  <dcterms:modified xsi:type="dcterms:W3CDTF">2020-12-15T11:46:00Z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0x0101002EB177124281014AB68BCB5C68D5BB92</vt:lpwstr>
  </property>
</Properties>
</file>