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10F9" w14:textId="77777777" w:rsidR="00E16256" w:rsidRPr="003B612C" w:rsidRDefault="00E16256" w:rsidP="00E16256">
      <w:pPr>
        <w:jc w:val="center"/>
        <w:rPr>
          <w:rFonts w:ascii="Arial" w:hAnsi="Arial" w:cs="Arial"/>
          <w:b/>
          <w:bCs/>
          <w:color w:val="auto"/>
          <w:sz w:val="22"/>
          <w:szCs w:val="22"/>
        </w:rPr>
      </w:pPr>
      <w:bookmarkStart w:id="0" w:name="_Hlk198019729"/>
      <w:r w:rsidRPr="003B612C">
        <w:rPr>
          <w:rFonts w:ascii="Arial" w:hAnsi="Arial" w:cs="Arial"/>
          <w:b/>
          <w:bCs/>
          <w:color w:val="auto"/>
          <w:sz w:val="22"/>
          <w:szCs w:val="22"/>
        </w:rPr>
        <w:t>NOTICE IS HEREBY GIVEN</w:t>
      </w:r>
    </w:p>
    <w:p w14:paraId="5494D6C7" w14:textId="77777777" w:rsidR="00E16256" w:rsidRPr="003F27AD" w:rsidRDefault="00E16256" w:rsidP="00E16256">
      <w:pPr>
        <w:pStyle w:val="BodyText"/>
        <w:pBdr>
          <w:bottom w:val="single" w:sz="4" w:space="1" w:color="auto"/>
        </w:pBdr>
      </w:pPr>
    </w:p>
    <w:p w14:paraId="6D008494" w14:textId="77777777" w:rsidR="00E16256" w:rsidRPr="003F27AD" w:rsidRDefault="00E16256" w:rsidP="00E16256">
      <w:pPr>
        <w:rPr>
          <w:rFonts w:ascii="Arial" w:hAnsi="Arial" w:cs="Arial"/>
          <w:color w:val="auto"/>
          <w:sz w:val="22"/>
          <w:szCs w:val="22"/>
        </w:rPr>
      </w:pPr>
    </w:p>
    <w:p w14:paraId="47EB1E5F" w14:textId="24768B92" w:rsidR="00E16256" w:rsidRPr="003F27AD" w:rsidRDefault="00533813" w:rsidP="00CC4C7C">
      <w:pPr>
        <w:ind w:left="210" w:firstLine="0"/>
        <w:jc w:val="both"/>
        <w:rPr>
          <w:rFonts w:ascii="Arial" w:hAnsi="Arial" w:cs="Arial"/>
          <w:color w:val="auto"/>
          <w:sz w:val="22"/>
          <w:szCs w:val="22"/>
        </w:rPr>
      </w:pPr>
      <w:r w:rsidRPr="003F27AD">
        <w:rPr>
          <w:rFonts w:ascii="Arial" w:hAnsi="Arial" w:cs="Arial"/>
          <w:color w:val="auto"/>
          <w:sz w:val="22"/>
          <w:szCs w:val="22"/>
        </w:rPr>
        <w:t>T</w:t>
      </w:r>
      <w:r w:rsidR="00E16256" w:rsidRPr="003F27AD">
        <w:rPr>
          <w:rFonts w:ascii="Arial" w:hAnsi="Arial" w:cs="Arial"/>
          <w:color w:val="auto"/>
          <w:sz w:val="22"/>
          <w:szCs w:val="22"/>
        </w:rPr>
        <w:t xml:space="preserve">hat </w:t>
      </w:r>
      <w:r w:rsidR="00AB2497" w:rsidRPr="003F27AD">
        <w:rPr>
          <w:rFonts w:ascii="Arial" w:hAnsi="Arial" w:cs="Arial"/>
          <w:color w:val="auto"/>
          <w:sz w:val="22"/>
          <w:szCs w:val="22"/>
        </w:rPr>
        <w:t>the one hundred and third</w:t>
      </w:r>
      <w:r w:rsidR="00E16256" w:rsidRPr="003F27AD">
        <w:rPr>
          <w:rFonts w:ascii="Arial" w:hAnsi="Arial" w:cs="Arial"/>
          <w:color w:val="auto"/>
          <w:sz w:val="22"/>
          <w:szCs w:val="22"/>
        </w:rPr>
        <w:t xml:space="preserve"> </w:t>
      </w:r>
      <w:r w:rsidR="0089310D" w:rsidRPr="003F27AD">
        <w:rPr>
          <w:rFonts w:ascii="Arial" w:hAnsi="Arial" w:cs="Arial"/>
          <w:color w:val="auto"/>
          <w:sz w:val="22"/>
          <w:szCs w:val="22"/>
        </w:rPr>
        <w:t>Annual</w:t>
      </w:r>
      <w:r w:rsidR="00E16256" w:rsidRPr="003F27AD">
        <w:rPr>
          <w:rFonts w:ascii="Arial" w:hAnsi="Arial" w:cs="Arial"/>
          <w:color w:val="auto"/>
          <w:sz w:val="22"/>
          <w:szCs w:val="22"/>
        </w:rPr>
        <w:t xml:space="preserve"> General Meeting </w:t>
      </w:r>
      <w:bookmarkEnd w:id="0"/>
      <w:r w:rsidR="006F23CE" w:rsidRPr="003F27AD">
        <w:rPr>
          <w:rFonts w:ascii="Arial" w:hAnsi="Arial" w:cs="Arial"/>
          <w:color w:val="auto"/>
          <w:sz w:val="22"/>
          <w:szCs w:val="22"/>
        </w:rPr>
        <w:t>of members of The Institute of the Motor Industry</w:t>
      </w:r>
      <w:r w:rsidR="00A36227" w:rsidRPr="003F27AD">
        <w:rPr>
          <w:rFonts w:ascii="Arial" w:hAnsi="Arial" w:cs="Arial"/>
          <w:color w:val="auto"/>
          <w:sz w:val="22"/>
          <w:szCs w:val="22"/>
        </w:rPr>
        <w:t xml:space="preserve"> </w:t>
      </w:r>
      <w:r w:rsidR="00AB2497" w:rsidRPr="003F27AD">
        <w:rPr>
          <w:rFonts w:ascii="Arial" w:hAnsi="Arial" w:cs="Arial"/>
          <w:color w:val="auto"/>
          <w:sz w:val="22"/>
          <w:szCs w:val="22"/>
        </w:rPr>
        <w:t xml:space="preserve">(the Institute) </w:t>
      </w:r>
      <w:r w:rsidR="00E16256" w:rsidRPr="003F27AD">
        <w:rPr>
          <w:rFonts w:ascii="Arial" w:hAnsi="Arial" w:cs="Arial"/>
          <w:color w:val="auto"/>
          <w:sz w:val="22"/>
          <w:szCs w:val="22"/>
        </w:rPr>
        <w:t xml:space="preserve">will be held </w:t>
      </w:r>
      <w:r w:rsidR="00733221" w:rsidRPr="003F27AD">
        <w:rPr>
          <w:rFonts w:ascii="Arial" w:hAnsi="Arial" w:cs="Arial"/>
          <w:color w:val="auto"/>
          <w:sz w:val="22"/>
          <w:szCs w:val="22"/>
        </w:rPr>
        <w:t xml:space="preserve">in person </w:t>
      </w:r>
      <w:r w:rsidR="00107EEC" w:rsidRPr="003F27AD">
        <w:rPr>
          <w:rFonts w:ascii="Arial" w:hAnsi="Arial" w:cs="Arial"/>
          <w:color w:val="auto"/>
          <w:sz w:val="22"/>
          <w:szCs w:val="22"/>
        </w:rPr>
        <w:t>at Fanshaws, Brickendon, Hertford SG13 8PQ</w:t>
      </w:r>
      <w:r w:rsidR="00894DA6" w:rsidRPr="003F27AD">
        <w:rPr>
          <w:rFonts w:ascii="Arial" w:hAnsi="Arial" w:cs="Arial"/>
          <w:color w:val="auto"/>
          <w:sz w:val="22"/>
          <w:szCs w:val="22"/>
        </w:rPr>
        <w:t xml:space="preserve">, </w:t>
      </w:r>
      <w:r w:rsidR="00D267C8" w:rsidRPr="003F27AD">
        <w:rPr>
          <w:rFonts w:ascii="Arial" w:hAnsi="Arial" w:cs="Arial"/>
          <w:color w:val="auto"/>
          <w:sz w:val="22"/>
          <w:szCs w:val="22"/>
        </w:rPr>
        <w:t xml:space="preserve">and </w:t>
      </w:r>
      <w:r w:rsidR="001D7E57" w:rsidRPr="003F27AD">
        <w:rPr>
          <w:rFonts w:ascii="Arial" w:hAnsi="Arial" w:cs="Arial"/>
          <w:color w:val="000000"/>
          <w:sz w:val="22"/>
          <w:szCs w:val="22"/>
        </w:rPr>
        <w:t xml:space="preserve">electronically in accordance with the information provided </w:t>
      </w:r>
      <w:r w:rsidR="00E66AE1" w:rsidRPr="003F27AD">
        <w:rPr>
          <w:rFonts w:ascii="Arial" w:hAnsi="Arial" w:cs="Arial"/>
          <w:color w:val="000000"/>
          <w:sz w:val="22"/>
          <w:szCs w:val="22"/>
        </w:rPr>
        <w:t>from</w:t>
      </w:r>
      <w:r w:rsidR="001D7E57" w:rsidRPr="003F27AD">
        <w:rPr>
          <w:rFonts w:ascii="Arial" w:hAnsi="Arial" w:cs="Arial"/>
          <w:color w:val="000000"/>
          <w:sz w:val="22"/>
          <w:szCs w:val="22"/>
        </w:rPr>
        <w:t xml:space="preserve"> page</w:t>
      </w:r>
      <w:r w:rsidR="00D84384" w:rsidRPr="003F27AD">
        <w:rPr>
          <w:rFonts w:ascii="Arial" w:hAnsi="Arial" w:cs="Arial"/>
          <w:color w:val="000000"/>
          <w:sz w:val="22"/>
          <w:szCs w:val="22"/>
        </w:rPr>
        <w:t xml:space="preserve"> 2</w:t>
      </w:r>
      <w:r w:rsidR="00A83555" w:rsidRPr="003F27AD">
        <w:rPr>
          <w:rFonts w:ascii="Arial" w:hAnsi="Arial" w:cs="Arial"/>
          <w:color w:val="auto"/>
          <w:sz w:val="22"/>
          <w:szCs w:val="22"/>
        </w:rPr>
        <w:t xml:space="preserve"> </w:t>
      </w:r>
      <w:r w:rsidR="00894DA6" w:rsidRPr="003F27AD">
        <w:rPr>
          <w:rFonts w:ascii="Arial" w:hAnsi="Arial" w:cs="Arial"/>
          <w:color w:val="auto"/>
          <w:sz w:val="22"/>
          <w:szCs w:val="22"/>
        </w:rPr>
        <w:t>on</w:t>
      </w:r>
      <w:r w:rsidR="00107EEC" w:rsidRPr="003F27AD">
        <w:rPr>
          <w:rFonts w:ascii="Arial" w:hAnsi="Arial" w:cs="Arial"/>
          <w:color w:val="auto"/>
          <w:sz w:val="22"/>
          <w:szCs w:val="22"/>
        </w:rPr>
        <w:t xml:space="preserve"> </w:t>
      </w:r>
      <w:r w:rsidR="00733221" w:rsidRPr="003F27AD">
        <w:rPr>
          <w:rFonts w:ascii="Arial" w:hAnsi="Arial" w:cs="Arial"/>
          <w:color w:val="auto"/>
          <w:sz w:val="22"/>
          <w:szCs w:val="22"/>
        </w:rPr>
        <w:t>Wednesday 2</w:t>
      </w:r>
      <w:r w:rsidR="00733221" w:rsidRPr="003F27AD">
        <w:rPr>
          <w:rFonts w:ascii="Arial" w:hAnsi="Arial" w:cs="Arial"/>
          <w:color w:val="auto"/>
          <w:sz w:val="22"/>
          <w:szCs w:val="22"/>
          <w:vertAlign w:val="superscript"/>
        </w:rPr>
        <w:t>nd</w:t>
      </w:r>
      <w:r w:rsidR="00733221" w:rsidRPr="003F27AD">
        <w:rPr>
          <w:rFonts w:ascii="Arial" w:hAnsi="Arial" w:cs="Arial"/>
          <w:color w:val="auto"/>
          <w:sz w:val="22"/>
          <w:szCs w:val="22"/>
        </w:rPr>
        <w:t xml:space="preserve"> July 2025 at 10:00am</w:t>
      </w:r>
      <w:r w:rsidR="00A83555" w:rsidRPr="003F27AD">
        <w:rPr>
          <w:rFonts w:ascii="Arial" w:hAnsi="Arial" w:cs="Arial"/>
          <w:color w:val="auto"/>
          <w:sz w:val="22"/>
          <w:szCs w:val="22"/>
        </w:rPr>
        <w:t xml:space="preserve"> for the purposes following</w:t>
      </w:r>
      <w:r w:rsidR="00E16256" w:rsidRPr="003F27AD">
        <w:rPr>
          <w:rFonts w:ascii="Arial" w:hAnsi="Arial" w:cs="Arial"/>
          <w:color w:val="auto"/>
          <w:sz w:val="22"/>
          <w:szCs w:val="22"/>
        </w:rPr>
        <w:t xml:space="preserve">.  </w:t>
      </w:r>
    </w:p>
    <w:p w14:paraId="21F8FF0D" w14:textId="77777777" w:rsidR="00E16256" w:rsidRPr="003F27AD" w:rsidRDefault="00E16256" w:rsidP="00E16256">
      <w:pPr>
        <w:ind w:left="567"/>
        <w:rPr>
          <w:rFonts w:ascii="Arial" w:hAnsi="Arial" w:cs="Arial"/>
          <w:color w:val="auto"/>
          <w:sz w:val="22"/>
          <w:szCs w:val="22"/>
        </w:rPr>
      </w:pPr>
    </w:p>
    <w:p w14:paraId="685D55B6" w14:textId="77777777" w:rsidR="00E16256" w:rsidRPr="003B612C" w:rsidRDefault="00E16256" w:rsidP="00E16256">
      <w:pPr>
        <w:rPr>
          <w:rFonts w:ascii="Arial" w:hAnsi="Arial" w:cs="Arial"/>
          <w:b/>
          <w:bCs/>
          <w:color w:val="auto"/>
          <w:sz w:val="22"/>
          <w:szCs w:val="22"/>
        </w:rPr>
      </w:pPr>
      <w:r w:rsidRPr="003B612C">
        <w:rPr>
          <w:rFonts w:ascii="Arial" w:hAnsi="Arial" w:cs="Arial"/>
          <w:b/>
          <w:bCs/>
          <w:color w:val="auto"/>
          <w:sz w:val="22"/>
          <w:szCs w:val="22"/>
        </w:rPr>
        <w:t>AGENDA</w:t>
      </w:r>
    </w:p>
    <w:p w14:paraId="5FAE059A" w14:textId="77777777" w:rsidR="00E16256" w:rsidRPr="003F27AD" w:rsidRDefault="00E16256" w:rsidP="00014A97">
      <w:pPr>
        <w:pBdr>
          <w:bottom w:val="single" w:sz="4" w:space="2" w:color="auto"/>
        </w:pBdr>
        <w:rPr>
          <w:rFonts w:ascii="Arial" w:hAnsi="Arial" w:cs="Arial"/>
          <w:color w:val="auto"/>
          <w:sz w:val="22"/>
          <w:szCs w:val="22"/>
        </w:rPr>
      </w:pPr>
    </w:p>
    <w:p w14:paraId="3219C0A9" w14:textId="77777777" w:rsidR="00E16256" w:rsidRPr="003F27AD" w:rsidRDefault="00E16256" w:rsidP="00E16256">
      <w:pPr>
        <w:rPr>
          <w:rFonts w:ascii="Arial" w:hAnsi="Arial" w:cs="Arial"/>
          <w:color w:val="auto"/>
          <w:sz w:val="22"/>
          <w:szCs w:val="22"/>
        </w:rPr>
      </w:pPr>
    </w:p>
    <w:p w14:paraId="2100D376" w14:textId="77777777" w:rsidR="00E16256" w:rsidRPr="003F27AD" w:rsidRDefault="00E16256" w:rsidP="00E16256">
      <w:pPr>
        <w:numPr>
          <w:ilvl w:val="0"/>
          <w:numId w:val="23"/>
        </w:numPr>
        <w:autoSpaceDE w:val="0"/>
        <w:autoSpaceDN w:val="0"/>
        <w:rPr>
          <w:rFonts w:ascii="Arial" w:hAnsi="Arial" w:cs="Arial"/>
          <w:color w:val="auto"/>
          <w:sz w:val="22"/>
          <w:szCs w:val="22"/>
        </w:rPr>
      </w:pPr>
      <w:r w:rsidRPr="003F27AD">
        <w:rPr>
          <w:rFonts w:ascii="Arial" w:hAnsi="Arial" w:cs="Arial"/>
          <w:color w:val="auto"/>
          <w:sz w:val="22"/>
          <w:szCs w:val="22"/>
        </w:rPr>
        <w:t>Apologies for absence</w:t>
      </w:r>
    </w:p>
    <w:p w14:paraId="37BD14F5" w14:textId="6B963AF0" w:rsidR="00E16256" w:rsidRPr="003F27AD" w:rsidRDefault="00E16256" w:rsidP="00E16256">
      <w:pPr>
        <w:numPr>
          <w:ilvl w:val="0"/>
          <w:numId w:val="23"/>
        </w:numPr>
        <w:autoSpaceDE w:val="0"/>
        <w:autoSpaceDN w:val="0"/>
        <w:rPr>
          <w:rFonts w:ascii="Arial" w:hAnsi="Arial" w:cs="Arial"/>
          <w:color w:val="auto"/>
          <w:sz w:val="22"/>
          <w:szCs w:val="22"/>
        </w:rPr>
      </w:pPr>
      <w:r w:rsidRPr="003F27AD">
        <w:rPr>
          <w:rFonts w:ascii="Arial" w:hAnsi="Arial" w:cs="Arial"/>
          <w:color w:val="auto"/>
          <w:sz w:val="22"/>
          <w:szCs w:val="22"/>
        </w:rPr>
        <w:t xml:space="preserve">Minutes of the Annual General Meeting of </w:t>
      </w:r>
      <w:r w:rsidR="00733221" w:rsidRPr="003F27AD">
        <w:rPr>
          <w:rFonts w:ascii="Arial" w:hAnsi="Arial" w:cs="Arial"/>
          <w:color w:val="auto"/>
          <w:sz w:val="22"/>
          <w:szCs w:val="22"/>
        </w:rPr>
        <w:t>25</w:t>
      </w:r>
      <w:r w:rsidR="00733221" w:rsidRPr="003F27AD">
        <w:rPr>
          <w:rFonts w:ascii="Arial" w:hAnsi="Arial" w:cs="Arial"/>
          <w:color w:val="auto"/>
          <w:sz w:val="22"/>
          <w:szCs w:val="22"/>
          <w:vertAlign w:val="superscript"/>
        </w:rPr>
        <w:t>th</w:t>
      </w:r>
      <w:r w:rsidR="00733221" w:rsidRPr="003F27AD">
        <w:rPr>
          <w:rFonts w:ascii="Arial" w:hAnsi="Arial" w:cs="Arial"/>
          <w:color w:val="auto"/>
          <w:sz w:val="22"/>
          <w:szCs w:val="22"/>
        </w:rPr>
        <w:t xml:space="preserve"> October 2023</w:t>
      </w:r>
    </w:p>
    <w:p w14:paraId="6BD9D298" w14:textId="557BDE95" w:rsidR="00E16256" w:rsidRPr="003F27AD" w:rsidRDefault="00E16256" w:rsidP="00E16256">
      <w:pPr>
        <w:numPr>
          <w:ilvl w:val="0"/>
          <w:numId w:val="23"/>
        </w:numPr>
        <w:autoSpaceDE w:val="0"/>
        <w:autoSpaceDN w:val="0"/>
        <w:rPr>
          <w:rFonts w:ascii="Arial" w:hAnsi="Arial" w:cs="Arial"/>
          <w:color w:val="auto"/>
          <w:sz w:val="22"/>
          <w:szCs w:val="22"/>
        </w:rPr>
      </w:pPr>
      <w:r w:rsidRPr="003F27AD">
        <w:rPr>
          <w:rFonts w:ascii="Arial" w:hAnsi="Arial" w:cs="Arial"/>
          <w:color w:val="auto"/>
          <w:sz w:val="22"/>
          <w:szCs w:val="22"/>
        </w:rPr>
        <w:t xml:space="preserve">Installation of President – </w:t>
      </w:r>
      <w:r w:rsidR="00C666DF" w:rsidRPr="003F27AD">
        <w:rPr>
          <w:rFonts w:ascii="Arial" w:hAnsi="Arial" w:cs="Arial"/>
          <w:color w:val="auto"/>
          <w:sz w:val="22"/>
          <w:szCs w:val="22"/>
        </w:rPr>
        <w:t>until</w:t>
      </w:r>
      <w:r w:rsidR="0074193E" w:rsidRPr="003F27AD">
        <w:rPr>
          <w:rFonts w:ascii="Arial" w:hAnsi="Arial" w:cs="Arial"/>
          <w:color w:val="auto"/>
          <w:sz w:val="22"/>
          <w:szCs w:val="22"/>
        </w:rPr>
        <w:t xml:space="preserve"> </w:t>
      </w:r>
      <w:r w:rsidR="00957129" w:rsidRPr="003F27AD">
        <w:rPr>
          <w:rFonts w:ascii="Arial" w:hAnsi="Arial" w:cs="Arial"/>
          <w:color w:val="auto"/>
          <w:sz w:val="22"/>
          <w:szCs w:val="22"/>
        </w:rPr>
        <w:t>29</w:t>
      </w:r>
      <w:r w:rsidR="00957129" w:rsidRPr="003F27AD">
        <w:rPr>
          <w:rFonts w:ascii="Arial" w:hAnsi="Arial" w:cs="Arial"/>
          <w:color w:val="auto"/>
          <w:sz w:val="22"/>
          <w:szCs w:val="22"/>
          <w:vertAlign w:val="superscript"/>
        </w:rPr>
        <w:t>th</w:t>
      </w:r>
      <w:r w:rsidR="00957129" w:rsidRPr="003F27AD">
        <w:rPr>
          <w:rFonts w:ascii="Arial" w:hAnsi="Arial" w:cs="Arial"/>
          <w:color w:val="auto"/>
          <w:sz w:val="22"/>
          <w:szCs w:val="22"/>
        </w:rPr>
        <w:t xml:space="preserve"> </w:t>
      </w:r>
      <w:r w:rsidR="00240F2A" w:rsidRPr="003F27AD">
        <w:rPr>
          <w:rFonts w:ascii="Arial" w:hAnsi="Arial" w:cs="Arial"/>
          <w:color w:val="auto"/>
          <w:sz w:val="22"/>
          <w:szCs w:val="22"/>
        </w:rPr>
        <w:t>October 2025</w:t>
      </w:r>
    </w:p>
    <w:p w14:paraId="1E70F806" w14:textId="1169FCD3" w:rsidR="00E16256" w:rsidRPr="003F27AD" w:rsidRDefault="00E16256" w:rsidP="00E16256">
      <w:pPr>
        <w:numPr>
          <w:ilvl w:val="0"/>
          <w:numId w:val="23"/>
        </w:numPr>
        <w:autoSpaceDE w:val="0"/>
        <w:autoSpaceDN w:val="0"/>
        <w:rPr>
          <w:rFonts w:ascii="Arial" w:hAnsi="Arial" w:cs="Arial"/>
          <w:color w:val="auto"/>
          <w:sz w:val="22"/>
          <w:szCs w:val="22"/>
        </w:rPr>
      </w:pPr>
      <w:r w:rsidRPr="003F27AD">
        <w:rPr>
          <w:rFonts w:ascii="Arial" w:hAnsi="Arial" w:cs="Arial"/>
          <w:color w:val="auto"/>
          <w:sz w:val="22"/>
          <w:szCs w:val="22"/>
        </w:rPr>
        <w:t xml:space="preserve">Installation of Vice Presidents – </w:t>
      </w:r>
      <w:r w:rsidR="00C666DF" w:rsidRPr="003F27AD">
        <w:rPr>
          <w:rFonts w:ascii="Arial" w:hAnsi="Arial" w:cs="Arial"/>
          <w:color w:val="auto"/>
          <w:sz w:val="22"/>
          <w:szCs w:val="22"/>
        </w:rPr>
        <w:t>until</w:t>
      </w:r>
      <w:r w:rsidR="00957129" w:rsidRPr="003F27AD">
        <w:rPr>
          <w:rFonts w:ascii="Arial" w:hAnsi="Arial" w:cs="Arial"/>
          <w:color w:val="auto"/>
          <w:sz w:val="22"/>
          <w:szCs w:val="22"/>
        </w:rPr>
        <w:t xml:space="preserve"> 29</w:t>
      </w:r>
      <w:r w:rsidR="00957129" w:rsidRPr="003F27AD">
        <w:rPr>
          <w:rFonts w:ascii="Arial" w:hAnsi="Arial" w:cs="Arial"/>
          <w:color w:val="auto"/>
          <w:sz w:val="22"/>
          <w:szCs w:val="22"/>
          <w:vertAlign w:val="superscript"/>
        </w:rPr>
        <w:t>th</w:t>
      </w:r>
      <w:r w:rsidR="00957129" w:rsidRPr="003F27AD">
        <w:rPr>
          <w:rFonts w:ascii="Arial" w:hAnsi="Arial" w:cs="Arial"/>
          <w:color w:val="auto"/>
          <w:sz w:val="22"/>
          <w:szCs w:val="22"/>
        </w:rPr>
        <w:t xml:space="preserve"> October 2025</w:t>
      </w:r>
    </w:p>
    <w:p w14:paraId="6EE7B9BF" w14:textId="7C41B001" w:rsidR="00E16256" w:rsidRPr="003F27AD" w:rsidRDefault="00E16256" w:rsidP="00E16256">
      <w:pPr>
        <w:numPr>
          <w:ilvl w:val="0"/>
          <w:numId w:val="23"/>
        </w:numPr>
        <w:autoSpaceDE w:val="0"/>
        <w:autoSpaceDN w:val="0"/>
        <w:rPr>
          <w:rFonts w:ascii="Arial" w:hAnsi="Arial" w:cs="Arial"/>
          <w:color w:val="auto"/>
          <w:sz w:val="22"/>
          <w:szCs w:val="22"/>
        </w:rPr>
      </w:pPr>
      <w:r w:rsidRPr="003F27AD">
        <w:rPr>
          <w:rFonts w:ascii="Arial" w:hAnsi="Arial" w:cs="Arial"/>
          <w:color w:val="auto"/>
          <w:sz w:val="22"/>
          <w:szCs w:val="22"/>
        </w:rPr>
        <w:t xml:space="preserve">Installation of </w:t>
      </w:r>
      <w:r w:rsidR="00842D7E" w:rsidRPr="003F27AD">
        <w:rPr>
          <w:rFonts w:ascii="Arial" w:hAnsi="Arial" w:cs="Arial"/>
          <w:color w:val="auto"/>
          <w:sz w:val="22"/>
          <w:szCs w:val="22"/>
        </w:rPr>
        <w:t xml:space="preserve">interim </w:t>
      </w:r>
      <w:r w:rsidRPr="003F27AD">
        <w:rPr>
          <w:rFonts w:ascii="Arial" w:hAnsi="Arial" w:cs="Arial"/>
          <w:color w:val="auto"/>
          <w:sz w:val="22"/>
          <w:szCs w:val="22"/>
        </w:rPr>
        <w:t xml:space="preserve">Honorary Treasurer </w:t>
      </w:r>
    </w:p>
    <w:p w14:paraId="4ACDBDBC" w14:textId="77777777" w:rsidR="00E16256" w:rsidRPr="003F27AD" w:rsidRDefault="00E16256" w:rsidP="00E16256">
      <w:pPr>
        <w:numPr>
          <w:ilvl w:val="0"/>
          <w:numId w:val="24"/>
        </w:numPr>
        <w:autoSpaceDE w:val="0"/>
        <w:autoSpaceDN w:val="0"/>
        <w:rPr>
          <w:rFonts w:ascii="Arial" w:hAnsi="Arial" w:cs="Arial"/>
          <w:color w:val="auto"/>
          <w:sz w:val="22"/>
          <w:szCs w:val="22"/>
        </w:rPr>
      </w:pPr>
      <w:r w:rsidRPr="003F27AD">
        <w:rPr>
          <w:rFonts w:ascii="Arial" w:hAnsi="Arial" w:cs="Arial"/>
          <w:color w:val="auto"/>
          <w:sz w:val="22"/>
          <w:szCs w:val="22"/>
        </w:rPr>
        <w:t>Declaration of Directors</w:t>
      </w:r>
    </w:p>
    <w:p w14:paraId="51F4BE1F" w14:textId="6AB831F8" w:rsidR="00E16256" w:rsidRPr="003F27AD" w:rsidRDefault="00842D7E" w:rsidP="00E16256">
      <w:pPr>
        <w:numPr>
          <w:ilvl w:val="0"/>
          <w:numId w:val="24"/>
        </w:numPr>
        <w:autoSpaceDE w:val="0"/>
        <w:autoSpaceDN w:val="0"/>
        <w:rPr>
          <w:rFonts w:ascii="Arial" w:hAnsi="Arial" w:cs="Arial"/>
          <w:color w:val="auto"/>
          <w:sz w:val="22"/>
          <w:szCs w:val="22"/>
        </w:rPr>
      </w:pPr>
      <w:r w:rsidRPr="003F27AD">
        <w:rPr>
          <w:rFonts w:ascii="Arial" w:hAnsi="Arial" w:cs="Arial"/>
          <w:color w:val="auto"/>
          <w:sz w:val="22"/>
          <w:szCs w:val="22"/>
        </w:rPr>
        <w:t xml:space="preserve">Receive and consider </w:t>
      </w:r>
      <w:r w:rsidR="00E16256" w:rsidRPr="003F27AD">
        <w:rPr>
          <w:rFonts w:ascii="Arial" w:hAnsi="Arial" w:cs="Arial"/>
          <w:color w:val="auto"/>
          <w:sz w:val="22"/>
          <w:szCs w:val="22"/>
        </w:rPr>
        <w:t xml:space="preserve">Revenue Account and Balance Sheet of the Institute </w:t>
      </w:r>
      <w:r w:rsidR="00533813" w:rsidRPr="003F27AD">
        <w:rPr>
          <w:rFonts w:ascii="Arial" w:hAnsi="Arial" w:cs="Arial"/>
          <w:color w:val="auto"/>
          <w:sz w:val="22"/>
          <w:szCs w:val="22"/>
        </w:rPr>
        <w:t>for the year ended 31 March 202</w:t>
      </w:r>
      <w:r w:rsidR="00733221" w:rsidRPr="003F27AD">
        <w:rPr>
          <w:rFonts w:ascii="Arial" w:hAnsi="Arial" w:cs="Arial"/>
          <w:color w:val="auto"/>
          <w:sz w:val="22"/>
          <w:szCs w:val="22"/>
        </w:rPr>
        <w:t>4</w:t>
      </w:r>
      <w:r w:rsidR="00E16256" w:rsidRPr="003F27AD">
        <w:rPr>
          <w:rFonts w:ascii="Arial" w:hAnsi="Arial" w:cs="Arial"/>
          <w:color w:val="auto"/>
          <w:sz w:val="22"/>
          <w:szCs w:val="22"/>
        </w:rPr>
        <w:t xml:space="preserve"> and the Auditor’s Report </w:t>
      </w:r>
    </w:p>
    <w:p w14:paraId="352E8986" w14:textId="455C5794" w:rsidR="00E16256" w:rsidRPr="003F27AD" w:rsidRDefault="00842D7E" w:rsidP="00E16256">
      <w:pPr>
        <w:numPr>
          <w:ilvl w:val="0"/>
          <w:numId w:val="24"/>
        </w:numPr>
        <w:autoSpaceDE w:val="0"/>
        <w:autoSpaceDN w:val="0"/>
        <w:rPr>
          <w:rFonts w:ascii="Arial" w:hAnsi="Arial" w:cs="Arial"/>
          <w:color w:val="auto"/>
          <w:sz w:val="22"/>
          <w:szCs w:val="22"/>
        </w:rPr>
      </w:pPr>
      <w:r w:rsidRPr="003F27AD">
        <w:rPr>
          <w:rFonts w:ascii="Arial" w:hAnsi="Arial" w:cs="Arial"/>
          <w:color w:val="auto"/>
          <w:sz w:val="22"/>
          <w:szCs w:val="22"/>
        </w:rPr>
        <w:t xml:space="preserve">Receive and consider </w:t>
      </w:r>
      <w:r w:rsidR="00E16256" w:rsidRPr="003F27AD">
        <w:rPr>
          <w:rFonts w:ascii="Arial" w:hAnsi="Arial" w:cs="Arial"/>
          <w:color w:val="auto"/>
          <w:sz w:val="22"/>
          <w:szCs w:val="22"/>
        </w:rPr>
        <w:t>Annual Report for the year ended 31 March 202</w:t>
      </w:r>
      <w:r w:rsidR="00733221" w:rsidRPr="003F27AD">
        <w:rPr>
          <w:rFonts w:ascii="Arial" w:hAnsi="Arial" w:cs="Arial"/>
          <w:color w:val="auto"/>
          <w:sz w:val="22"/>
          <w:szCs w:val="22"/>
        </w:rPr>
        <w:t>4</w:t>
      </w:r>
    </w:p>
    <w:p w14:paraId="555EA07C" w14:textId="6E35B595" w:rsidR="00E16256" w:rsidRPr="003F27AD" w:rsidRDefault="009F44E7" w:rsidP="00E16256">
      <w:pPr>
        <w:numPr>
          <w:ilvl w:val="0"/>
          <w:numId w:val="24"/>
        </w:numPr>
        <w:autoSpaceDE w:val="0"/>
        <w:autoSpaceDN w:val="0"/>
        <w:rPr>
          <w:rFonts w:ascii="Arial" w:hAnsi="Arial" w:cs="Arial"/>
          <w:color w:val="auto"/>
          <w:sz w:val="22"/>
          <w:szCs w:val="22"/>
        </w:rPr>
      </w:pPr>
      <w:r w:rsidRPr="003F27AD">
        <w:rPr>
          <w:rFonts w:ascii="Arial" w:hAnsi="Arial" w:cs="Arial"/>
          <w:color w:val="auto"/>
          <w:sz w:val="22"/>
          <w:szCs w:val="22"/>
        </w:rPr>
        <w:t xml:space="preserve">Ordinary Resolution </w:t>
      </w:r>
      <w:r w:rsidR="005B1A65" w:rsidRPr="003F27AD">
        <w:rPr>
          <w:rFonts w:ascii="Arial" w:hAnsi="Arial" w:cs="Arial"/>
          <w:color w:val="auto"/>
          <w:sz w:val="22"/>
          <w:szCs w:val="22"/>
        </w:rPr>
        <w:t>–</w:t>
      </w:r>
      <w:r w:rsidRPr="003F27AD">
        <w:rPr>
          <w:rFonts w:ascii="Arial" w:hAnsi="Arial" w:cs="Arial"/>
          <w:color w:val="auto"/>
          <w:sz w:val="22"/>
          <w:szCs w:val="22"/>
        </w:rPr>
        <w:t xml:space="preserve"> </w:t>
      </w:r>
      <w:r w:rsidR="004A7C47" w:rsidRPr="003F27AD">
        <w:rPr>
          <w:rFonts w:ascii="Arial" w:hAnsi="Arial" w:cs="Arial"/>
          <w:color w:val="auto"/>
          <w:sz w:val="22"/>
          <w:szCs w:val="22"/>
        </w:rPr>
        <w:t>re</w:t>
      </w:r>
      <w:r w:rsidR="005B1A65" w:rsidRPr="003F27AD">
        <w:rPr>
          <w:rFonts w:ascii="Arial" w:hAnsi="Arial" w:cs="Arial"/>
          <w:color w:val="auto"/>
          <w:sz w:val="22"/>
          <w:szCs w:val="22"/>
        </w:rPr>
        <w:t>appointment of the Auditors</w:t>
      </w:r>
      <w:r w:rsidR="00103CAA" w:rsidRPr="003F27AD">
        <w:rPr>
          <w:rFonts w:ascii="Arial" w:hAnsi="Arial" w:cs="Arial"/>
          <w:color w:val="auto"/>
          <w:sz w:val="22"/>
          <w:szCs w:val="22"/>
        </w:rPr>
        <w:t xml:space="preserve"> and the fixing of their remuneration</w:t>
      </w:r>
      <w:r w:rsidR="005B1A65" w:rsidRPr="003F27AD">
        <w:rPr>
          <w:rFonts w:ascii="Arial" w:hAnsi="Arial" w:cs="Arial"/>
          <w:color w:val="auto"/>
          <w:sz w:val="22"/>
          <w:szCs w:val="22"/>
        </w:rPr>
        <w:t xml:space="preserve"> </w:t>
      </w:r>
    </w:p>
    <w:p w14:paraId="2A3FA7D7" w14:textId="77777777" w:rsidR="00E16256" w:rsidRPr="003F27AD" w:rsidRDefault="00E16256" w:rsidP="00E16256">
      <w:pPr>
        <w:numPr>
          <w:ilvl w:val="0"/>
          <w:numId w:val="24"/>
        </w:numPr>
        <w:autoSpaceDE w:val="0"/>
        <w:autoSpaceDN w:val="0"/>
        <w:rPr>
          <w:rFonts w:ascii="Arial" w:hAnsi="Arial" w:cs="Arial"/>
          <w:color w:val="auto"/>
          <w:sz w:val="22"/>
          <w:szCs w:val="22"/>
        </w:rPr>
      </w:pPr>
      <w:r w:rsidRPr="003F27AD">
        <w:rPr>
          <w:rFonts w:ascii="Arial" w:hAnsi="Arial" w:cs="Arial"/>
          <w:color w:val="auto"/>
          <w:sz w:val="22"/>
          <w:szCs w:val="22"/>
        </w:rPr>
        <w:t>Any other business</w:t>
      </w:r>
    </w:p>
    <w:p w14:paraId="6716A112" w14:textId="77777777" w:rsidR="00E16256" w:rsidRPr="003F27AD" w:rsidRDefault="00E16256" w:rsidP="008E7239">
      <w:pPr>
        <w:rPr>
          <w:rFonts w:ascii="Arial" w:hAnsi="Arial" w:cs="Arial"/>
          <w:color w:val="auto"/>
          <w:sz w:val="22"/>
          <w:szCs w:val="22"/>
        </w:rPr>
      </w:pPr>
    </w:p>
    <w:p w14:paraId="0AB40522" w14:textId="57440D59" w:rsidR="008E7239" w:rsidRPr="003B612C" w:rsidRDefault="008E7239" w:rsidP="008E7239">
      <w:pPr>
        <w:rPr>
          <w:rFonts w:ascii="Arial" w:hAnsi="Arial" w:cs="Arial"/>
          <w:b/>
          <w:bCs/>
          <w:color w:val="auto"/>
          <w:sz w:val="22"/>
          <w:szCs w:val="22"/>
        </w:rPr>
      </w:pPr>
      <w:r w:rsidRPr="003B612C">
        <w:rPr>
          <w:rFonts w:ascii="Arial" w:hAnsi="Arial" w:cs="Arial"/>
          <w:b/>
          <w:bCs/>
          <w:color w:val="auto"/>
          <w:sz w:val="22"/>
          <w:szCs w:val="22"/>
        </w:rPr>
        <w:t>RESOLUTION</w:t>
      </w:r>
    </w:p>
    <w:p w14:paraId="37359EDA" w14:textId="77777777" w:rsidR="008E7239" w:rsidRPr="003F27AD" w:rsidRDefault="008E7239" w:rsidP="008E7239">
      <w:pPr>
        <w:pBdr>
          <w:bottom w:val="single" w:sz="4" w:space="2" w:color="auto"/>
        </w:pBdr>
        <w:rPr>
          <w:rFonts w:ascii="Arial" w:hAnsi="Arial" w:cs="Arial"/>
          <w:color w:val="auto"/>
          <w:sz w:val="22"/>
          <w:szCs w:val="22"/>
        </w:rPr>
      </w:pPr>
    </w:p>
    <w:p w14:paraId="2F3150C0" w14:textId="77777777" w:rsidR="008E7239" w:rsidRPr="003F27AD" w:rsidRDefault="008E7239" w:rsidP="008E7239">
      <w:pPr>
        <w:rPr>
          <w:rFonts w:ascii="Arial" w:hAnsi="Arial" w:cs="Arial"/>
          <w:color w:val="auto"/>
          <w:sz w:val="22"/>
          <w:szCs w:val="22"/>
        </w:rPr>
      </w:pPr>
    </w:p>
    <w:p w14:paraId="4AE0B9D5" w14:textId="58C93BC6" w:rsidR="008E7239" w:rsidRPr="003F27AD" w:rsidRDefault="000F28F6" w:rsidP="007336CF">
      <w:pPr>
        <w:jc w:val="both"/>
        <w:rPr>
          <w:rFonts w:ascii="Arial" w:hAnsi="Arial" w:cs="Arial"/>
          <w:b/>
          <w:bCs/>
          <w:color w:val="auto"/>
          <w:sz w:val="22"/>
          <w:szCs w:val="22"/>
        </w:rPr>
      </w:pPr>
      <w:r w:rsidRPr="003F27AD">
        <w:rPr>
          <w:rFonts w:ascii="Arial" w:hAnsi="Arial" w:cs="Arial"/>
          <w:b/>
          <w:bCs/>
          <w:color w:val="auto"/>
          <w:sz w:val="22"/>
          <w:szCs w:val="22"/>
        </w:rPr>
        <w:t>Resolution</w:t>
      </w:r>
      <w:r w:rsidR="00782E08" w:rsidRPr="003F27AD">
        <w:rPr>
          <w:rFonts w:ascii="Arial" w:hAnsi="Arial" w:cs="Arial"/>
          <w:b/>
          <w:bCs/>
          <w:color w:val="auto"/>
          <w:sz w:val="22"/>
          <w:szCs w:val="22"/>
        </w:rPr>
        <w:t xml:space="preserve">: </w:t>
      </w:r>
      <w:r w:rsidR="004A7C47" w:rsidRPr="003F27AD">
        <w:rPr>
          <w:rFonts w:ascii="Arial" w:hAnsi="Arial" w:cs="Arial"/>
          <w:b/>
          <w:bCs/>
          <w:color w:val="auto"/>
          <w:sz w:val="22"/>
          <w:szCs w:val="22"/>
        </w:rPr>
        <w:t>Rea</w:t>
      </w:r>
      <w:r w:rsidR="00EC32A9" w:rsidRPr="003F27AD">
        <w:rPr>
          <w:rFonts w:ascii="Arial" w:hAnsi="Arial" w:cs="Arial"/>
          <w:b/>
          <w:bCs/>
          <w:color w:val="auto"/>
          <w:sz w:val="22"/>
          <w:szCs w:val="22"/>
        </w:rPr>
        <w:t xml:space="preserve">ppointment of the </w:t>
      </w:r>
      <w:r w:rsidR="0006428D" w:rsidRPr="003F27AD">
        <w:rPr>
          <w:rFonts w:ascii="Arial" w:hAnsi="Arial" w:cs="Arial"/>
          <w:b/>
          <w:bCs/>
          <w:color w:val="auto"/>
          <w:sz w:val="22"/>
          <w:szCs w:val="22"/>
        </w:rPr>
        <w:t>Auditor</w:t>
      </w:r>
      <w:r w:rsidR="00EC32A9" w:rsidRPr="003F27AD">
        <w:rPr>
          <w:rFonts w:ascii="Arial" w:hAnsi="Arial" w:cs="Arial"/>
          <w:b/>
          <w:bCs/>
          <w:color w:val="auto"/>
          <w:sz w:val="22"/>
          <w:szCs w:val="22"/>
        </w:rPr>
        <w:t>s</w:t>
      </w:r>
      <w:r w:rsidR="00B21599" w:rsidRPr="003F27AD">
        <w:rPr>
          <w:rFonts w:ascii="Arial" w:hAnsi="Arial" w:cs="Arial"/>
          <w:b/>
          <w:bCs/>
          <w:color w:val="auto"/>
          <w:sz w:val="22"/>
          <w:szCs w:val="22"/>
        </w:rPr>
        <w:t xml:space="preserve"> and the fixing of their remuneration</w:t>
      </w:r>
    </w:p>
    <w:p w14:paraId="5FF37A42" w14:textId="62E20D4A" w:rsidR="00782E08" w:rsidRPr="003F27AD" w:rsidRDefault="00D93F76" w:rsidP="007336CF">
      <w:pPr>
        <w:jc w:val="both"/>
        <w:rPr>
          <w:rFonts w:ascii="Arial" w:hAnsi="Arial" w:cs="Arial"/>
          <w:color w:val="auto"/>
          <w:sz w:val="22"/>
          <w:szCs w:val="22"/>
        </w:rPr>
      </w:pPr>
      <w:r w:rsidRPr="003F27AD">
        <w:rPr>
          <w:rFonts w:ascii="Arial" w:hAnsi="Arial" w:cs="Arial"/>
          <w:color w:val="auto"/>
          <w:sz w:val="22"/>
          <w:szCs w:val="22"/>
        </w:rPr>
        <w:t>To consider, and if thought fit, to pass the following resolution as an ordinary resolution:</w:t>
      </w:r>
    </w:p>
    <w:p w14:paraId="3037A37C" w14:textId="77777777" w:rsidR="00D93F76" w:rsidRPr="003F27AD" w:rsidRDefault="00D93F76" w:rsidP="008E7239">
      <w:pPr>
        <w:rPr>
          <w:rFonts w:ascii="Arial" w:hAnsi="Arial" w:cs="Arial"/>
          <w:color w:val="auto"/>
          <w:sz w:val="22"/>
          <w:szCs w:val="22"/>
        </w:rPr>
      </w:pPr>
    </w:p>
    <w:p w14:paraId="2BE21B8C" w14:textId="7B9D4A56" w:rsidR="004A7C47" w:rsidRPr="003F27AD" w:rsidRDefault="00D93F76" w:rsidP="004A7C47">
      <w:pPr>
        <w:pStyle w:val="ListParagraph"/>
        <w:numPr>
          <w:ilvl w:val="0"/>
          <w:numId w:val="36"/>
        </w:numPr>
        <w:rPr>
          <w:rFonts w:ascii="Arial" w:hAnsi="Arial" w:cs="Arial"/>
        </w:rPr>
      </w:pPr>
      <w:r w:rsidRPr="003F27AD">
        <w:rPr>
          <w:rFonts w:ascii="Arial" w:hAnsi="Arial" w:cs="Arial"/>
          <w:b/>
          <w:bCs/>
        </w:rPr>
        <w:t>RESOLVED THAT</w:t>
      </w:r>
      <w:r w:rsidR="00684F69" w:rsidRPr="003F27AD">
        <w:rPr>
          <w:rFonts w:ascii="Arial" w:hAnsi="Arial" w:cs="Arial"/>
        </w:rPr>
        <w:t xml:space="preserve"> </w:t>
      </w:r>
      <w:r w:rsidR="008330D2" w:rsidRPr="003F27AD">
        <w:rPr>
          <w:rFonts w:ascii="Arial" w:hAnsi="Arial" w:cs="Arial"/>
        </w:rPr>
        <w:t>Azets</w:t>
      </w:r>
      <w:r w:rsidR="005F482D" w:rsidRPr="003F27AD">
        <w:rPr>
          <w:rFonts w:ascii="Arial" w:hAnsi="Arial" w:cs="Arial"/>
        </w:rPr>
        <w:t>, Chartered</w:t>
      </w:r>
      <w:r w:rsidR="000072F0" w:rsidRPr="003F27AD">
        <w:rPr>
          <w:rFonts w:ascii="Arial" w:hAnsi="Arial" w:cs="Arial"/>
        </w:rPr>
        <w:t xml:space="preserve"> Accountants, </w:t>
      </w:r>
      <w:r w:rsidR="00646D32" w:rsidRPr="003F27AD">
        <w:rPr>
          <w:rFonts w:ascii="Arial" w:hAnsi="Arial" w:cs="Arial"/>
        </w:rPr>
        <w:t>(</w:t>
      </w:r>
      <w:r w:rsidR="005F482D" w:rsidRPr="003F27AD">
        <w:rPr>
          <w:rFonts w:ascii="Arial" w:hAnsi="Arial" w:cs="Arial"/>
        </w:rPr>
        <w:t>company n</w:t>
      </w:r>
      <w:r w:rsidR="00084C4B" w:rsidRPr="003F27AD">
        <w:rPr>
          <w:rFonts w:ascii="Arial" w:hAnsi="Arial" w:cs="Arial"/>
        </w:rPr>
        <w:t>umber</w:t>
      </w:r>
      <w:r w:rsidR="0037354C" w:rsidRPr="003F27AD">
        <w:rPr>
          <w:rFonts w:ascii="Arial" w:hAnsi="Arial" w:cs="Arial"/>
        </w:rPr>
        <w:t xml:space="preserve"> 09652677</w:t>
      </w:r>
      <w:r w:rsidR="00646D32" w:rsidRPr="003F27AD">
        <w:rPr>
          <w:rFonts w:ascii="Arial" w:hAnsi="Arial" w:cs="Arial"/>
        </w:rPr>
        <w:t>)</w:t>
      </w:r>
      <w:r w:rsidR="004A7C47" w:rsidRPr="003F27AD">
        <w:rPr>
          <w:rFonts w:ascii="Arial" w:hAnsi="Arial" w:cs="Arial"/>
        </w:rPr>
        <w:t xml:space="preserve"> be reappointed </w:t>
      </w:r>
      <w:r w:rsidR="00646D32" w:rsidRPr="003F27AD">
        <w:rPr>
          <w:rFonts w:ascii="Arial" w:hAnsi="Arial" w:cs="Arial"/>
        </w:rPr>
        <w:t>as Statu</w:t>
      </w:r>
      <w:r w:rsidR="00005E22" w:rsidRPr="003F27AD">
        <w:rPr>
          <w:rFonts w:ascii="Arial" w:hAnsi="Arial" w:cs="Arial"/>
        </w:rPr>
        <w:t>to</w:t>
      </w:r>
      <w:r w:rsidR="00646D32" w:rsidRPr="003F27AD">
        <w:rPr>
          <w:rFonts w:ascii="Arial" w:hAnsi="Arial" w:cs="Arial"/>
        </w:rPr>
        <w:t xml:space="preserve">ry Auditors of the </w:t>
      </w:r>
      <w:r w:rsidR="00C157B1" w:rsidRPr="003F27AD">
        <w:rPr>
          <w:rFonts w:ascii="Arial" w:hAnsi="Arial" w:cs="Arial"/>
        </w:rPr>
        <w:t>Institute</w:t>
      </w:r>
      <w:r w:rsidR="00684F69" w:rsidRPr="003F27AD">
        <w:rPr>
          <w:rFonts w:ascii="Arial" w:hAnsi="Arial" w:cs="Arial"/>
        </w:rPr>
        <w:t xml:space="preserve"> </w:t>
      </w:r>
      <w:r w:rsidR="004A7C47" w:rsidRPr="003F27AD">
        <w:rPr>
          <w:rFonts w:ascii="Arial" w:hAnsi="Arial" w:cs="Arial"/>
        </w:rPr>
        <w:t xml:space="preserve">to hold office to the end of the next period for appointing auditors under section 485(2) of the Companies Act 2006, at a remuneration to be determined by the Board of Directors. </w:t>
      </w:r>
    </w:p>
    <w:p w14:paraId="6E0C813F" w14:textId="36CCEC89" w:rsidR="0003417A" w:rsidRPr="003F27AD" w:rsidRDefault="0003417A" w:rsidP="0003417A">
      <w:pPr>
        <w:pStyle w:val="ListParagraph"/>
        <w:ind w:left="1440"/>
        <w:rPr>
          <w:rFonts w:ascii="Arial" w:hAnsi="Arial" w:cs="Arial"/>
        </w:rPr>
      </w:pPr>
    </w:p>
    <w:p w14:paraId="45DB25C1" w14:textId="77777777" w:rsidR="002F7595" w:rsidRPr="003F27AD" w:rsidRDefault="002F7595" w:rsidP="0003417A">
      <w:pPr>
        <w:pStyle w:val="ListParagraph"/>
        <w:ind w:left="1440"/>
        <w:rPr>
          <w:rFonts w:ascii="Arial" w:hAnsi="Arial" w:cs="Arial"/>
        </w:rPr>
      </w:pPr>
    </w:p>
    <w:p w14:paraId="69595331" w14:textId="77777777" w:rsidR="002F7595" w:rsidRPr="003F27AD" w:rsidRDefault="002F7595" w:rsidP="0003417A">
      <w:pPr>
        <w:pStyle w:val="ListParagraph"/>
        <w:ind w:left="1440"/>
        <w:rPr>
          <w:rFonts w:ascii="Arial" w:hAnsi="Arial" w:cs="Arial"/>
        </w:rPr>
      </w:pPr>
    </w:p>
    <w:p w14:paraId="0B0747C5" w14:textId="77777777" w:rsidR="002F7595" w:rsidRPr="003F27AD" w:rsidRDefault="002F7595" w:rsidP="0003417A">
      <w:pPr>
        <w:pStyle w:val="ListParagraph"/>
        <w:ind w:left="1440"/>
        <w:rPr>
          <w:rFonts w:ascii="Arial" w:hAnsi="Arial" w:cs="Arial"/>
        </w:rPr>
      </w:pPr>
    </w:p>
    <w:p w14:paraId="68F281B4" w14:textId="77777777" w:rsidR="007D2D13" w:rsidRDefault="007D2D13" w:rsidP="0003417A">
      <w:pPr>
        <w:pStyle w:val="ListParagraph"/>
        <w:ind w:left="1440"/>
        <w:rPr>
          <w:rFonts w:ascii="Arial" w:hAnsi="Arial" w:cs="Arial"/>
        </w:rPr>
      </w:pPr>
    </w:p>
    <w:p w14:paraId="1218E6E0" w14:textId="77777777" w:rsidR="007D2D13" w:rsidRPr="003F27AD" w:rsidRDefault="007D2D13" w:rsidP="0003417A">
      <w:pPr>
        <w:pStyle w:val="ListParagraph"/>
        <w:ind w:left="1440"/>
        <w:rPr>
          <w:rFonts w:ascii="Arial" w:hAnsi="Arial" w:cs="Arial"/>
        </w:rPr>
      </w:pPr>
    </w:p>
    <w:p w14:paraId="6A2E11B1" w14:textId="0ADCBF45" w:rsidR="00E16256" w:rsidRPr="003F27AD" w:rsidRDefault="009A4079" w:rsidP="00E16256">
      <w:pPr>
        <w:ind w:left="993" w:hanging="426"/>
        <w:rPr>
          <w:rFonts w:ascii="Arial" w:hAnsi="Arial" w:cs="Arial"/>
          <w:color w:val="auto"/>
          <w:sz w:val="22"/>
          <w:szCs w:val="22"/>
        </w:rPr>
      </w:pPr>
      <w:r w:rsidRPr="003F27AD">
        <w:rPr>
          <w:rFonts w:ascii="Arial" w:hAnsi="Arial" w:cs="Arial"/>
          <w:color w:val="auto"/>
          <w:sz w:val="22"/>
          <w:szCs w:val="22"/>
        </w:rPr>
        <w:t>By</w:t>
      </w:r>
      <w:r w:rsidR="00E16256" w:rsidRPr="003F27AD">
        <w:rPr>
          <w:rFonts w:ascii="Arial" w:hAnsi="Arial" w:cs="Arial"/>
          <w:color w:val="auto"/>
          <w:sz w:val="22"/>
          <w:szCs w:val="22"/>
        </w:rPr>
        <w:t xml:space="preserve"> Order of the Board</w:t>
      </w:r>
    </w:p>
    <w:p w14:paraId="3F09FDFB" w14:textId="77777777" w:rsidR="00610C6F" w:rsidRPr="003F27AD" w:rsidRDefault="00610C6F" w:rsidP="00E16256">
      <w:pPr>
        <w:ind w:left="993" w:hanging="426"/>
        <w:rPr>
          <w:rFonts w:ascii="Arial" w:hAnsi="Arial" w:cs="Arial"/>
          <w:color w:val="auto"/>
          <w:sz w:val="22"/>
          <w:szCs w:val="22"/>
        </w:rPr>
      </w:pPr>
    </w:p>
    <w:p w14:paraId="65CD70E5" w14:textId="0A1BA63E" w:rsidR="00E16256" w:rsidRPr="003F27AD" w:rsidRDefault="00E20950" w:rsidP="00E16256">
      <w:pPr>
        <w:ind w:left="993" w:hanging="426"/>
        <w:rPr>
          <w:rFonts w:ascii="Arial" w:hAnsi="Arial" w:cs="Arial"/>
          <w:color w:val="auto"/>
          <w:sz w:val="22"/>
          <w:szCs w:val="22"/>
        </w:rPr>
      </w:pPr>
      <w:r w:rsidRPr="003F27AD">
        <w:rPr>
          <w:rFonts w:ascii="Arial" w:hAnsi="Arial" w:cs="Arial"/>
          <w:color w:val="auto"/>
          <w:sz w:val="22"/>
          <w:szCs w:val="22"/>
        </w:rPr>
        <w:t xml:space="preserve">Sarah Sillars, </w:t>
      </w:r>
      <w:r w:rsidR="00123C46" w:rsidRPr="003F27AD">
        <w:rPr>
          <w:rFonts w:ascii="Arial" w:hAnsi="Arial" w:cs="Arial"/>
          <w:color w:val="auto"/>
          <w:sz w:val="22"/>
          <w:szCs w:val="22"/>
        </w:rPr>
        <w:t>OBE</w:t>
      </w:r>
      <w:r w:rsidR="003F27AD">
        <w:rPr>
          <w:rFonts w:ascii="Arial" w:hAnsi="Arial" w:cs="Arial"/>
          <w:color w:val="auto"/>
          <w:sz w:val="22"/>
          <w:szCs w:val="22"/>
        </w:rPr>
        <w:t xml:space="preserve"> HonFIMI,</w:t>
      </w:r>
      <w:r w:rsidR="00123C46" w:rsidRPr="003F27AD">
        <w:rPr>
          <w:rFonts w:ascii="Arial" w:hAnsi="Arial" w:cs="Arial"/>
          <w:color w:val="auto"/>
          <w:sz w:val="22"/>
          <w:szCs w:val="22"/>
        </w:rPr>
        <w:t xml:space="preserve"> </w:t>
      </w:r>
      <w:r w:rsidR="00DD0B48" w:rsidRPr="003F27AD">
        <w:rPr>
          <w:rFonts w:ascii="Arial" w:hAnsi="Arial" w:cs="Arial"/>
          <w:color w:val="auto"/>
          <w:sz w:val="22"/>
          <w:szCs w:val="22"/>
        </w:rPr>
        <w:t xml:space="preserve">Director and </w:t>
      </w:r>
      <w:r w:rsidRPr="003F27AD">
        <w:rPr>
          <w:rFonts w:ascii="Arial" w:hAnsi="Arial" w:cs="Arial"/>
          <w:color w:val="auto"/>
          <w:sz w:val="22"/>
          <w:szCs w:val="22"/>
        </w:rPr>
        <w:t xml:space="preserve">Interim Chief Executive Officer </w:t>
      </w:r>
    </w:p>
    <w:p w14:paraId="34AC29C7" w14:textId="77777777" w:rsidR="00846ABD" w:rsidRPr="003F27AD" w:rsidRDefault="00846ABD" w:rsidP="00846ABD">
      <w:pPr>
        <w:pStyle w:val="ParaClause"/>
        <w:spacing w:before="0" w:after="0" w:line="240" w:lineRule="auto"/>
        <w:ind w:left="0" w:firstLine="567"/>
        <w:rPr>
          <w:szCs w:val="22"/>
        </w:rPr>
      </w:pPr>
      <w:r w:rsidRPr="003F27AD">
        <w:rPr>
          <w:szCs w:val="22"/>
        </w:rPr>
        <w:t>Registered office address: Fanshaws, Brickendon, Hertford, SG13 8PQ</w:t>
      </w:r>
    </w:p>
    <w:p w14:paraId="4BCB9999" w14:textId="77777777" w:rsidR="00846ABD" w:rsidRPr="003F27AD" w:rsidRDefault="00846ABD" w:rsidP="00846ABD">
      <w:pPr>
        <w:pStyle w:val="ParaClause"/>
        <w:spacing w:before="0" w:after="0" w:line="240" w:lineRule="auto"/>
        <w:ind w:left="0" w:firstLine="567"/>
        <w:rPr>
          <w:szCs w:val="22"/>
        </w:rPr>
      </w:pPr>
      <w:r w:rsidRPr="003F27AD">
        <w:rPr>
          <w:szCs w:val="22"/>
        </w:rPr>
        <w:t>Registered company number: 00225180</w:t>
      </w:r>
    </w:p>
    <w:p w14:paraId="5CD06868" w14:textId="77777777" w:rsidR="00846ABD" w:rsidRPr="003F27AD" w:rsidRDefault="00846ABD" w:rsidP="00846ABD">
      <w:pPr>
        <w:pStyle w:val="ParaClause"/>
        <w:spacing w:before="0" w:after="0" w:line="240" w:lineRule="auto"/>
        <w:ind w:left="0"/>
        <w:rPr>
          <w:szCs w:val="22"/>
        </w:rPr>
      </w:pPr>
    </w:p>
    <w:p w14:paraId="42425837" w14:textId="7D4B70A6" w:rsidR="00846ABD" w:rsidRPr="003F27AD" w:rsidRDefault="00751CA5" w:rsidP="00846ABD">
      <w:pPr>
        <w:pStyle w:val="ParaClause"/>
        <w:spacing w:before="0" w:after="0" w:line="240" w:lineRule="auto"/>
        <w:ind w:left="0" w:firstLine="567"/>
        <w:rPr>
          <w:szCs w:val="22"/>
        </w:rPr>
      </w:pPr>
      <w:r w:rsidRPr="003F27AD">
        <w:rPr>
          <w:szCs w:val="22"/>
        </w:rPr>
        <w:t>29</w:t>
      </w:r>
      <w:r w:rsidRPr="003F27AD">
        <w:rPr>
          <w:szCs w:val="22"/>
          <w:vertAlign w:val="superscript"/>
        </w:rPr>
        <w:t>th</w:t>
      </w:r>
      <w:r w:rsidRPr="003F27AD">
        <w:rPr>
          <w:szCs w:val="22"/>
        </w:rPr>
        <w:t xml:space="preserve"> May</w:t>
      </w:r>
      <w:r w:rsidR="00846ABD" w:rsidRPr="003F27AD">
        <w:rPr>
          <w:szCs w:val="22"/>
        </w:rPr>
        <w:t xml:space="preserve"> 2025</w:t>
      </w:r>
    </w:p>
    <w:p w14:paraId="713747AD" w14:textId="77777777" w:rsidR="004C0366" w:rsidRDefault="004C0366" w:rsidP="004C0366">
      <w:pPr>
        <w:pStyle w:val="BodyText"/>
        <w:pBdr>
          <w:bottom w:val="single" w:sz="4" w:space="1" w:color="auto"/>
        </w:pBdr>
      </w:pPr>
    </w:p>
    <w:p w14:paraId="6BB5D7B4" w14:textId="77777777" w:rsidR="003F27AD" w:rsidRDefault="003F27AD" w:rsidP="004C0366">
      <w:pPr>
        <w:pStyle w:val="BodyText"/>
        <w:pBdr>
          <w:bottom w:val="single" w:sz="4" w:space="1" w:color="auto"/>
        </w:pBdr>
      </w:pPr>
    </w:p>
    <w:p w14:paraId="1D7132F9" w14:textId="77777777" w:rsidR="003F27AD" w:rsidRDefault="003F27AD" w:rsidP="004C0366">
      <w:pPr>
        <w:pStyle w:val="BodyText"/>
        <w:pBdr>
          <w:bottom w:val="single" w:sz="4" w:space="1" w:color="auto"/>
        </w:pBdr>
      </w:pPr>
    </w:p>
    <w:p w14:paraId="676F91CB" w14:textId="77777777" w:rsidR="003F27AD" w:rsidRDefault="003F27AD" w:rsidP="004C0366">
      <w:pPr>
        <w:pStyle w:val="BodyText"/>
        <w:pBdr>
          <w:bottom w:val="single" w:sz="4" w:space="1" w:color="auto"/>
        </w:pBdr>
      </w:pPr>
    </w:p>
    <w:p w14:paraId="2F1A587A" w14:textId="77777777" w:rsidR="003F27AD" w:rsidRDefault="003F27AD" w:rsidP="004C0366">
      <w:pPr>
        <w:pStyle w:val="BodyText"/>
        <w:pBdr>
          <w:bottom w:val="single" w:sz="4" w:space="1" w:color="auto"/>
        </w:pBdr>
      </w:pPr>
    </w:p>
    <w:p w14:paraId="29A29940" w14:textId="77777777" w:rsidR="003F27AD" w:rsidRPr="003F27AD" w:rsidRDefault="003F27AD" w:rsidP="004C0366">
      <w:pPr>
        <w:pStyle w:val="BodyText"/>
        <w:pBdr>
          <w:bottom w:val="single" w:sz="4" w:space="1" w:color="auto"/>
        </w:pBdr>
      </w:pPr>
    </w:p>
    <w:p w14:paraId="70C5A757" w14:textId="77777777" w:rsidR="004C0366" w:rsidRPr="003F27AD" w:rsidRDefault="004C0366" w:rsidP="004C0366">
      <w:pPr>
        <w:rPr>
          <w:rFonts w:ascii="Arial" w:hAnsi="Arial" w:cs="Arial"/>
          <w:color w:val="auto"/>
          <w:sz w:val="22"/>
          <w:szCs w:val="22"/>
        </w:rPr>
      </w:pPr>
    </w:p>
    <w:p w14:paraId="085D7013" w14:textId="61D07D0F" w:rsidR="00F1036D" w:rsidRPr="003F27AD" w:rsidRDefault="00F1036D" w:rsidP="007336CF">
      <w:pPr>
        <w:jc w:val="center"/>
        <w:rPr>
          <w:rFonts w:ascii="Arial" w:hAnsi="Arial" w:cs="Arial"/>
          <w:color w:val="auto"/>
          <w:sz w:val="22"/>
          <w:szCs w:val="22"/>
        </w:rPr>
      </w:pPr>
      <w:r w:rsidRPr="003F27AD">
        <w:rPr>
          <w:rFonts w:ascii="Arial" w:hAnsi="Arial" w:cs="Arial"/>
          <w:b/>
          <w:color w:val="auto"/>
          <w:sz w:val="22"/>
          <w:szCs w:val="22"/>
        </w:rPr>
        <w:t>NOTES TO THE NOTICE OF THE ANNUAL GENERAL MEETING</w:t>
      </w:r>
    </w:p>
    <w:p w14:paraId="03A144B3" w14:textId="77777777" w:rsidR="00F1036D" w:rsidRPr="003F27AD" w:rsidRDefault="00F1036D" w:rsidP="00F1036D">
      <w:pPr>
        <w:pStyle w:val="BodyText"/>
        <w:pBdr>
          <w:bottom w:val="single" w:sz="4" w:space="1" w:color="auto"/>
        </w:pBdr>
      </w:pPr>
    </w:p>
    <w:p w14:paraId="16EC0A6D" w14:textId="77777777" w:rsidR="00DD0B48" w:rsidRPr="003F27AD" w:rsidRDefault="00DD0B48" w:rsidP="00E16256">
      <w:pPr>
        <w:pStyle w:val="NoSpacing"/>
        <w:rPr>
          <w:rFonts w:ascii="Arial" w:hAnsi="Arial" w:cs="Arial"/>
          <w:b/>
          <w:bCs/>
        </w:rPr>
      </w:pPr>
    </w:p>
    <w:p w14:paraId="0D35047E" w14:textId="4917DF64" w:rsidR="00447CAF" w:rsidRPr="003F27AD" w:rsidRDefault="00DD0B48" w:rsidP="00E16256">
      <w:pPr>
        <w:pStyle w:val="NoSpacing"/>
        <w:rPr>
          <w:rFonts w:ascii="Arial" w:hAnsi="Arial" w:cs="Arial"/>
          <w:b/>
          <w:bCs/>
        </w:rPr>
      </w:pPr>
      <w:r w:rsidRPr="003F27AD">
        <w:rPr>
          <w:rFonts w:ascii="Arial" w:hAnsi="Arial" w:cs="Arial"/>
          <w:b/>
          <w:bCs/>
        </w:rPr>
        <w:t xml:space="preserve">Date of </w:t>
      </w:r>
      <w:r w:rsidR="00F0623F" w:rsidRPr="003F27AD">
        <w:rPr>
          <w:rFonts w:ascii="Arial" w:hAnsi="Arial" w:cs="Arial"/>
          <w:b/>
          <w:bCs/>
        </w:rPr>
        <w:t>A</w:t>
      </w:r>
      <w:r w:rsidRPr="003F27AD">
        <w:rPr>
          <w:rFonts w:ascii="Arial" w:hAnsi="Arial" w:cs="Arial"/>
          <w:b/>
          <w:bCs/>
        </w:rPr>
        <w:t xml:space="preserve">nnual </w:t>
      </w:r>
      <w:r w:rsidR="00F0623F" w:rsidRPr="003F27AD">
        <w:rPr>
          <w:rFonts w:ascii="Arial" w:hAnsi="Arial" w:cs="Arial"/>
          <w:b/>
          <w:bCs/>
        </w:rPr>
        <w:t>G</w:t>
      </w:r>
      <w:r w:rsidRPr="003F27AD">
        <w:rPr>
          <w:rFonts w:ascii="Arial" w:hAnsi="Arial" w:cs="Arial"/>
          <w:b/>
          <w:bCs/>
        </w:rPr>
        <w:t xml:space="preserve">eneral </w:t>
      </w:r>
      <w:r w:rsidR="00F0623F" w:rsidRPr="003F27AD">
        <w:rPr>
          <w:rFonts w:ascii="Arial" w:hAnsi="Arial" w:cs="Arial"/>
          <w:b/>
          <w:bCs/>
        </w:rPr>
        <w:t>M</w:t>
      </w:r>
      <w:r w:rsidRPr="003F27AD">
        <w:rPr>
          <w:rFonts w:ascii="Arial" w:hAnsi="Arial" w:cs="Arial"/>
          <w:b/>
          <w:bCs/>
        </w:rPr>
        <w:t>eeting</w:t>
      </w:r>
    </w:p>
    <w:p w14:paraId="3B5AB5FC" w14:textId="23CA20E2" w:rsidR="00FC5D69" w:rsidRPr="003F27AD" w:rsidRDefault="00B2083A" w:rsidP="003B612C">
      <w:pPr>
        <w:pStyle w:val="NoSpacing"/>
        <w:numPr>
          <w:ilvl w:val="0"/>
          <w:numId w:val="27"/>
        </w:numPr>
        <w:jc w:val="both"/>
        <w:rPr>
          <w:rFonts w:ascii="Arial" w:hAnsi="Arial" w:cs="Arial"/>
        </w:rPr>
      </w:pPr>
      <w:r w:rsidRPr="003F27AD">
        <w:rPr>
          <w:rFonts w:ascii="Arial" w:hAnsi="Arial" w:cs="Arial"/>
        </w:rPr>
        <w:t>It is</w:t>
      </w:r>
      <w:r w:rsidR="00DD0B48" w:rsidRPr="003F27AD">
        <w:rPr>
          <w:rFonts w:ascii="Arial" w:hAnsi="Arial" w:cs="Arial"/>
        </w:rPr>
        <w:t xml:space="preserve"> </w:t>
      </w:r>
      <w:r w:rsidR="00A66ECF" w:rsidRPr="003F27AD">
        <w:rPr>
          <w:rFonts w:ascii="Arial" w:hAnsi="Arial" w:cs="Arial"/>
        </w:rPr>
        <w:t>t</w:t>
      </w:r>
      <w:r w:rsidR="004968D3" w:rsidRPr="003F27AD">
        <w:rPr>
          <w:rFonts w:ascii="Arial" w:hAnsi="Arial" w:cs="Arial"/>
        </w:rPr>
        <w:t xml:space="preserve">he Institute’s </w:t>
      </w:r>
      <w:r w:rsidR="00DD0B48" w:rsidRPr="003F27AD">
        <w:rPr>
          <w:rFonts w:ascii="Arial" w:hAnsi="Arial" w:cs="Arial"/>
        </w:rPr>
        <w:t xml:space="preserve">usual practice to hold the </w:t>
      </w:r>
      <w:r w:rsidR="00A66ECF" w:rsidRPr="003F27AD">
        <w:rPr>
          <w:rFonts w:ascii="Arial" w:hAnsi="Arial" w:cs="Arial"/>
        </w:rPr>
        <w:t xml:space="preserve">Annual General Meeting </w:t>
      </w:r>
      <w:r w:rsidR="00F9196E" w:rsidRPr="003F27AD">
        <w:rPr>
          <w:rFonts w:ascii="Arial" w:hAnsi="Arial" w:cs="Arial"/>
        </w:rPr>
        <w:t xml:space="preserve">in October each year. </w:t>
      </w:r>
      <w:r w:rsidR="00DD0B48" w:rsidRPr="003F27AD">
        <w:rPr>
          <w:rFonts w:ascii="Arial" w:hAnsi="Arial" w:cs="Arial"/>
        </w:rPr>
        <w:t>Due to technical reasons, it was necessary to postpone the meeting which would have taken place in October 20</w:t>
      </w:r>
      <w:r w:rsidR="00D213C2" w:rsidRPr="003F27AD">
        <w:rPr>
          <w:rFonts w:ascii="Arial" w:hAnsi="Arial" w:cs="Arial"/>
        </w:rPr>
        <w:t>2</w:t>
      </w:r>
      <w:r w:rsidR="00DD0B48" w:rsidRPr="003F27AD">
        <w:rPr>
          <w:rFonts w:ascii="Arial" w:hAnsi="Arial" w:cs="Arial"/>
        </w:rPr>
        <w:t xml:space="preserve">4. The </w:t>
      </w:r>
      <w:r w:rsidR="00D213C2" w:rsidRPr="003F27AD">
        <w:rPr>
          <w:rFonts w:ascii="Arial" w:hAnsi="Arial" w:cs="Arial"/>
        </w:rPr>
        <w:t>M</w:t>
      </w:r>
      <w:r w:rsidR="00DD0B48" w:rsidRPr="003F27AD">
        <w:rPr>
          <w:rFonts w:ascii="Arial" w:hAnsi="Arial" w:cs="Arial"/>
        </w:rPr>
        <w:t>eeting was rescheduled for January 20</w:t>
      </w:r>
      <w:r w:rsidR="00173AAA">
        <w:rPr>
          <w:rFonts w:ascii="Arial" w:hAnsi="Arial" w:cs="Arial"/>
        </w:rPr>
        <w:t>2</w:t>
      </w:r>
      <w:r w:rsidR="00DD0B48" w:rsidRPr="003F27AD">
        <w:rPr>
          <w:rFonts w:ascii="Arial" w:hAnsi="Arial" w:cs="Arial"/>
        </w:rPr>
        <w:t xml:space="preserve">5, but this also had to be postponed for technical reasons, </w:t>
      </w:r>
      <w:r w:rsidR="00424482" w:rsidRPr="003F27AD">
        <w:rPr>
          <w:rFonts w:ascii="Arial" w:hAnsi="Arial" w:cs="Arial"/>
        </w:rPr>
        <w:t>including issues</w:t>
      </w:r>
      <w:r w:rsidR="00DD0B48" w:rsidRPr="003F27AD">
        <w:rPr>
          <w:rFonts w:ascii="Arial" w:hAnsi="Arial" w:cs="Arial"/>
        </w:rPr>
        <w:t xml:space="preserve"> experienced with accessing the proxy form. </w:t>
      </w:r>
      <w:r w:rsidR="00F9196E" w:rsidRPr="003F27AD">
        <w:rPr>
          <w:rFonts w:ascii="Arial" w:hAnsi="Arial" w:cs="Arial"/>
        </w:rPr>
        <w:t xml:space="preserve"> </w:t>
      </w:r>
      <w:r w:rsidR="00DD0B48" w:rsidRPr="003F27AD">
        <w:rPr>
          <w:rFonts w:ascii="Arial" w:hAnsi="Arial" w:cs="Arial"/>
        </w:rPr>
        <w:t xml:space="preserve">The </w:t>
      </w:r>
      <w:r w:rsidR="00F9196E" w:rsidRPr="003F27AD">
        <w:rPr>
          <w:rFonts w:ascii="Arial" w:hAnsi="Arial" w:cs="Arial"/>
        </w:rPr>
        <w:t xml:space="preserve">circumstances </w:t>
      </w:r>
      <w:r w:rsidR="00DD0B48" w:rsidRPr="003F27AD">
        <w:rPr>
          <w:rFonts w:ascii="Arial" w:hAnsi="Arial" w:cs="Arial"/>
        </w:rPr>
        <w:t xml:space="preserve">were </w:t>
      </w:r>
      <w:r w:rsidR="00F9196E" w:rsidRPr="003F27AD">
        <w:rPr>
          <w:rFonts w:ascii="Arial" w:hAnsi="Arial" w:cs="Arial"/>
        </w:rPr>
        <w:t xml:space="preserve">explained to members </w:t>
      </w:r>
      <w:r w:rsidR="00E451DB" w:rsidRPr="003F27AD">
        <w:rPr>
          <w:rFonts w:ascii="Arial" w:hAnsi="Arial" w:cs="Arial"/>
        </w:rPr>
        <w:t>in October 2024 and January 2025</w:t>
      </w:r>
      <w:bookmarkStart w:id="1" w:name="_Hlk198639857"/>
      <w:r w:rsidR="00A16D3A" w:rsidRPr="003F27AD">
        <w:rPr>
          <w:rFonts w:ascii="Arial" w:hAnsi="Arial" w:cs="Arial"/>
        </w:rPr>
        <w:t xml:space="preserve"> respectively</w:t>
      </w:r>
      <w:r w:rsidR="00DD0B48" w:rsidRPr="003F27AD">
        <w:rPr>
          <w:rFonts w:ascii="Arial" w:hAnsi="Arial" w:cs="Arial"/>
        </w:rPr>
        <w:t xml:space="preserve">. </w:t>
      </w:r>
      <w:r w:rsidR="00A16D3A" w:rsidRPr="003F27AD">
        <w:rPr>
          <w:rFonts w:ascii="Arial" w:hAnsi="Arial" w:cs="Arial"/>
        </w:rPr>
        <w:t xml:space="preserve">Due to </w:t>
      </w:r>
      <w:r w:rsidR="00DD0B48" w:rsidRPr="003F27AD">
        <w:rPr>
          <w:rFonts w:ascii="Arial" w:hAnsi="Arial" w:cs="Arial"/>
        </w:rPr>
        <w:t xml:space="preserve">changes of senior personnel at the Institute, </w:t>
      </w:r>
      <w:r w:rsidR="00A16D3A" w:rsidRPr="003F27AD">
        <w:rPr>
          <w:rFonts w:ascii="Arial" w:hAnsi="Arial" w:cs="Arial"/>
        </w:rPr>
        <w:t xml:space="preserve">it has been necessary to delay the </w:t>
      </w:r>
      <w:r w:rsidR="00D213C2" w:rsidRPr="003F27AD">
        <w:rPr>
          <w:rFonts w:ascii="Arial" w:hAnsi="Arial" w:cs="Arial"/>
        </w:rPr>
        <w:t>M</w:t>
      </w:r>
      <w:r w:rsidR="00A16D3A" w:rsidRPr="003F27AD">
        <w:rPr>
          <w:rFonts w:ascii="Arial" w:hAnsi="Arial" w:cs="Arial"/>
        </w:rPr>
        <w:t>eeting until July 2025.</w:t>
      </w:r>
      <w:r w:rsidR="00FC5D69" w:rsidRPr="003F27AD">
        <w:rPr>
          <w:rFonts w:ascii="Arial" w:hAnsi="Arial" w:cs="Arial"/>
        </w:rPr>
        <w:t xml:space="preserve">  The next AGM will revert to usual timing and will be held on 29 October 2025. </w:t>
      </w:r>
    </w:p>
    <w:bookmarkEnd w:id="1"/>
    <w:p w14:paraId="48CDD53A" w14:textId="561F9103" w:rsidR="00447CAF" w:rsidRPr="003F27AD" w:rsidRDefault="00447CAF" w:rsidP="00FC5D69">
      <w:pPr>
        <w:pStyle w:val="NoSpacing"/>
        <w:ind w:left="720"/>
        <w:rPr>
          <w:rFonts w:ascii="Arial" w:hAnsi="Arial" w:cs="Arial"/>
        </w:rPr>
      </w:pPr>
    </w:p>
    <w:p w14:paraId="6670AA6C" w14:textId="750002E7" w:rsidR="009A1C98" w:rsidRPr="003F27AD" w:rsidRDefault="003E6C26" w:rsidP="009A1C98">
      <w:pPr>
        <w:rPr>
          <w:rFonts w:ascii="Arial" w:hAnsi="Arial" w:cs="Arial"/>
          <w:b/>
          <w:color w:val="auto"/>
          <w:sz w:val="22"/>
          <w:szCs w:val="22"/>
        </w:rPr>
      </w:pPr>
      <w:r w:rsidRPr="003F27AD">
        <w:rPr>
          <w:rFonts w:ascii="Arial" w:hAnsi="Arial" w:cs="Arial"/>
          <w:b/>
          <w:color w:val="auto"/>
          <w:sz w:val="22"/>
          <w:szCs w:val="22"/>
        </w:rPr>
        <w:t xml:space="preserve">Procedures for </w:t>
      </w:r>
      <w:r w:rsidR="009A1C98" w:rsidRPr="003F27AD">
        <w:rPr>
          <w:rFonts w:ascii="Arial" w:hAnsi="Arial" w:cs="Arial"/>
          <w:b/>
          <w:color w:val="auto"/>
          <w:sz w:val="22"/>
          <w:szCs w:val="22"/>
        </w:rPr>
        <w:t>Attend</w:t>
      </w:r>
      <w:r w:rsidR="002430BE" w:rsidRPr="003F27AD">
        <w:rPr>
          <w:rFonts w:ascii="Arial" w:hAnsi="Arial" w:cs="Arial"/>
          <w:b/>
          <w:color w:val="auto"/>
          <w:sz w:val="22"/>
          <w:szCs w:val="22"/>
        </w:rPr>
        <w:t>ance and Voting at the Meeting</w:t>
      </w:r>
    </w:p>
    <w:p w14:paraId="6EA45A0B" w14:textId="7D9E73A0" w:rsidR="00832DCD" w:rsidRPr="003F27AD" w:rsidRDefault="005A6EC1" w:rsidP="00C058FE">
      <w:pPr>
        <w:pStyle w:val="UntitledClause"/>
        <w:numPr>
          <w:ilvl w:val="0"/>
          <w:numId w:val="27"/>
        </w:numPr>
        <w:spacing w:before="0" w:after="200" w:line="276" w:lineRule="auto"/>
        <w:outlineLvl w:val="9"/>
        <w:rPr>
          <w:rFonts w:eastAsiaTheme="minorHAnsi"/>
          <w:color w:val="auto"/>
          <w:kern w:val="0"/>
          <w:szCs w:val="22"/>
        </w:rPr>
      </w:pPr>
      <w:r w:rsidRPr="003F27AD">
        <w:rPr>
          <w:rFonts w:eastAsiaTheme="minorHAnsi"/>
          <w:b/>
          <w:bCs/>
          <w:color w:val="auto"/>
          <w:kern w:val="0"/>
          <w:szCs w:val="22"/>
        </w:rPr>
        <w:t xml:space="preserve">Registration: </w:t>
      </w:r>
      <w:r w:rsidR="00832DCD" w:rsidRPr="003F27AD">
        <w:rPr>
          <w:rFonts w:eastAsiaTheme="minorHAnsi"/>
          <w:color w:val="auto"/>
          <w:kern w:val="0"/>
          <w:szCs w:val="22"/>
        </w:rPr>
        <w:t xml:space="preserve">Members intending to attend </w:t>
      </w:r>
      <w:r w:rsidR="008267AB" w:rsidRPr="003F27AD">
        <w:rPr>
          <w:rFonts w:eastAsiaTheme="minorHAnsi"/>
          <w:color w:val="auto"/>
          <w:kern w:val="0"/>
          <w:szCs w:val="22"/>
        </w:rPr>
        <w:t xml:space="preserve">in-person </w:t>
      </w:r>
      <w:r w:rsidR="002516AA" w:rsidRPr="003F27AD">
        <w:rPr>
          <w:rFonts w:eastAsiaTheme="minorHAnsi"/>
          <w:color w:val="auto"/>
          <w:kern w:val="0"/>
          <w:szCs w:val="22"/>
        </w:rPr>
        <w:t xml:space="preserve">or </w:t>
      </w:r>
      <w:r w:rsidR="001A19F4" w:rsidRPr="003F27AD">
        <w:rPr>
          <w:rFonts w:eastAsiaTheme="minorHAnsi"/>
          <w:color w:val="auto"/>
          <w:kern w:val="0"/>
          <w:szCs w:val="22"/>
        </w:rPr>
        <w:t xml:space="preserve">to </w:t>
      </w:r>
      <w:r w:rsidR="002516AA" w:rsidRPr="003F27AD">
        <w:rPr>
          <w:rFonts w:eastAsiaTheme="minorHAnsi"/>
          <w:color w:val="auto"/>
          <w:kern w:val="0"/>
          <w:szCs w:val="22"/>
        </w:rPr>
        <w:t xml:space="preserve">electronically participate </w:t>
      </w:r>
      <w:r w:rsidR="00832DCD" w:rsidRPr="003F27AD">
        <w:rPr>
          <w:rFonts w:eastAsiaTheme="minorHAnsi"/>
          <w:color w:val="auto"/>
          <w:kern w:val="0"/>
          <w:szCs w:val="22"/>
        </w:rPr>
        <w:t xml:space="preserve">the </w:t>
      </w:r>
      <w:r w:rsidR="007362F0" w:rsidRPr="003F27AD">
        <w:rPr>
          <w:rFonts w:eastAsiaTheme="minorHAnsi"/>
          <w:color w:val="auto"/>
          <w:kern w:val="0"/>
          <w:szCs w:val="22"/>
        </w:rPr>
        <w:t>M</w:t>
      </w:r>
      <w:r w:rsidR="00832DCD" w:rsidRPr="003F27AD">
        <w:rPr>
          <w:rFonts w:eastAsiaTheme="minorHAnsi"/>
          <w:color w:val="auto"/>
          <w:kern w:val="0"/>
          <w:szCs w:val="22"/>
        </w:rPr>
        <w:t>eeting</w:t>
      </w:r>
      <w:r w:rsidR="003472B0" w:rsidRPr="003F27AD">
        <w:rPr>
          <w:rFonts w:eastAsiaTheme="minorHAnsi"/>
          <w:color w:val="auto"/>
          <w:kern w:val="0"/>
          <w:szCs w:val="22"/>
        </w:rPr>
        <w:t xml:space="preserve"> </w:t>
      </w:r>
      <w:r w:rsidR="00832DCD" w:rsidRPr="003F27AD">
        <w:rPr>
          <w:rFonts w:eastAsiaTheme="minorHAnsi"/>
          <w:color w:val="auto"/>
          <w:kern w:val="0"/>
          <w:szCs w:val="22"/>
        </w:rPr>
        <w:t xml:space="preserve">must register their </w:t>
      </w:r>
      <w:r w:rsidR="002454AC" w:rsidRPr="003F27AD">
        <w:rPr>
          <w:rFonts w:eastAsiaTheme="minorHAnsi"/>
          <w:color w:val="auto"/>
          <w:kern w:val="0"/>
          <w:szCs w:val="22"/>
        </w:rPr>
        <w:t xml:space="preserve">intent to do </w:t>
      </w:r>
      <w:r w:rsidR="00FB5FC7" w:rsidRPr="003F27AD">
        <w:rPr>
          <w:rFonts w:eastAsiaTheme="minorHAnsi"/>
          <w:color w:val="auto"/>
          <w:kern w:val="0"/>
          <w:szCs w:val="22"/>
        </w:rPr>
        <w:t xml:space="preserve">so </w:t>
      </w:r>
      <w:r w:rsidR="00832DCD" w:rsidRPr="003F27AD">
        <w:rPr>
          <w:rFonts w:eastAsiaTheme="minorHAnsi"/>
          <w:color w:val="auto"/>
          <w:kern w:val="0"/>
          <w:szCs w:val="22"/>
        </w:rPr>
        <w:t>in advance</w:t>
      </w:r>
      <w:r w:rsidR="00923EEA" w:rsidRPr="003F27AD">
        <w:rPr>
          <w:rFonts w:eastAsiaTheme="minorHAnsi"/>
          <w:color w:val="auto"/>
          <w:kern w:val="0"/>
          <w:szCs w:val="22"/>
        </w:rPr>
        <w:t xml:space="preserve"> by </w:t>
      </w:r>
      <w:r w:rsidR="0074193E" w:rsidRPr="003F27AD">
        <w:rPr>
          <w:rFonts w:eastAsiaTheme="minorHAnsi"/>
          <w:color w:val="auto"/>
          <w:kern w:val="0"/>
          <w:szCs w:val="22"/>
        </w:rPr>
        <w:t>25</w:t>
      </w:r>
      <w:r w:rsidR="0074193E" w:rsidRPr="003F27AD">
        <w:rPr>
          <w:rFonts w:eastAsiaTheme="minorHAnsi"/>
          <w:color w:val="auto"/>
          <w:kern w:val="0"/>
          <w:szCs w:val="22"/>
          <w:vertAlign w:val="superscript"/>
        </w:rPr>
        <w:t>th</w:t>
      </w:r>
      <w:r w:rsidR="0074193E" w:rsidRPr="003F27AD">
        <w:rPr>
          <w:rFonts w:eastAsiaTheme="minorHAnsi"/>
          <w:color w:val="auto"/>
          <w:kern w:val="0"/>
          <w:szCs w:val="22"/>
        </w:rPr>
        <w:t xml:space="preserve"> June 2025 b</w:t>
      </w:r>
      <w:r w:rsidR="00923EEA" w:rsidRPr="003F27AD">
        <w:rPr>
          <w:rFonts w:eastAsiaTheme="minorHAnsi"/>
          <w:color w:val="auto"/>
          <w:kern w:val="0"/>
          <w:szCs w:val="22"/>
        </w:rPr>
        <w:t xml:space="preserve">y notifying </w:t>
      </w:r>
      <w:r w:rsidR="004B005A" w:rsidRPr="003F27AD">
        <w:rPr>
          <w:szCs w:val="22"/>
        </w:rPr>
        <w:t>Sarah Sillars,</w:t>
      </w:r>
      <w:r w:rsidR="003F27AD">
        <w:rPr>
          <w:szCs w:val="22"/>
        </w:rPr>
        <w:t xml:space="preserve"> OBE HonFIMI,</w:t>
      </w:r>
      <w:r w:rsidR="004B005A" w:rsidRPr="003F27AD">
        <w:rPr>
          <w:szCs w:val="22"/>
        </w:rPr>
        <w:t xml:space="preserve"> Interim Chief Executive Officer, c/o Antonella Dimaria </w:t>
      </w:r>
      <w:r w:rsidR="0064362D" w:rsidRPr="003F27AD">
        <w:rPr>
          <w:rFonts w:eastAsiaTheme="minorHAnsi"/>
          <w:color w:val="auto"/>
          <w:kern w:val="0"/>
          <w:szCs w:val="22"/>
        </w:rPr>
        <w:t xml:space="preserve">in writing at </w:t>
      </w:r>
      <w:hyperlink r:id="rId12" w:history="1">
        <w:r w:rsidR="00AA28D8" w:rsidRPr="003F27AD">
          <w:rPr>
            <w:rStyle w:val="Hyperlink"/>
            <w:rFonts w:eastAsiaTheme="minorHAnsi"/>
            <w:kern w:val="0"/>
            <w:szCs w:val="22"/>
          </w:rPr>
          <w:t>ceooffice@theimi.org.uk</w:t>
        </w:r>
      </w:hyperlink>
      <w:r w:rsidR="002516AA" w:rsidRPr="003F27AD">
        <w:rPr>
          <w:rFonts w:eastAsiaTheme="minorHAnsi"/>
          <w:color w:val="auto"/>
          <w:kern w:val="0"/>
          <w:szCs w:val="22"/>
        </w:rPr>
        <w:t xml:space="preserve"> stating whether attendance will be in-person or electronically. </w:t>
      </w:r>
      <w:r w:rsidR="00AF4F6F" w:rsidRPr="003F27AD">
        <w:rPr>
          <w:rFonts w:eastAsiaTheme="minorHAnsi"/>
          <w:color w:val="auto"/>
          <w:kern w:val="0"/>
          <w:szCs w:val="22"/>
        </w:rPr>
        <w:t xml:space="preserve"> </w:t>
      </w:r>
    </w:p>
    <w:p w14:paraId="3E636CB2" w14:textId="24DFBC98" w:rsidR="00825155" w:rsidRPr="003F27AD" w:rsidRDefault="00E678A2" w:rsidP="003472B0">
      <w:pPr>
        <w:pStyle w:val="UntitledClause"/>
        <w:numPr>
          <w:ilvl w:val="0"/>
          <w:numId w:val="0"/>
        </w:numPr>
        <w:spacing w:before="0" w:after="200" w:line="276" w:lineRule="auto"/>
        <w:ind w:left="720"/>
        <w:outlineLvl w:val="9"/>
        <w:rPr>
          <w:rFonts w:eastAsiaTheme="minorHAnsi"/>
          <w:color w:val="auto"/>
          <w:kern w:val="0"/>
          <w:szCs w:val="22"/>
        </w:rPr>
      </w:pPr>
      <w:r w:rsidRPr="003F27AD">
        <w:rPr>
          <w:rFonts w:eastAsiaTheme="minorHAnsi"/>
          <w:color w:val="auto"/>
          <w:kern w:val="0"/>
          <w:szCs w:val="22"/>
        </w:rPr>
        <w:t xml:space="preserve">Members participating </w:t>
      </w:r>
      <w:r w:rsidR="003472B0" w:rsidRPr="003F27AD">
        <w:rPr>
          <w:rFonts w:eastAsiaTheme="minorHAnsi"/>
          <w:color w:val="auto"/>
          <w:kern w:val="0"/>
          <w:szCs w:val="22"/>
        </w:rPr>
        <w:t xml:space="preserve">in the Meeting electronically </w:t>
      </w:r>
      <w:r w:rsidR="007362F0" w:rsidRPr="003F27AD">
        <w:rPr>
          <w:rFonts w:eastAsiaTheme="minorHAnsi"/>
          <w:color w:val="auto"/>
          <w:kern w:val="0"/>
          <w:szCs w:val="22"/>
        </w:rPr>
        <w:t xml:space="preserve">will be </w:t>
      </w:r>
      <w:r w:rsidR="001D0203" w:rsidRPr="003F27AD">
        <w:rPr>
          <w:rFonts w:eastAsiaTheme="minorHAnsi"/>
          <w:color w:val="auto"/>
          <w:kern w:val="0"/>
          <w:szCs w:val="22"/>
        </w:rPr>
        <w:t>by</w:t>
      </w:r>
      <w:r w:rsidRPr="003F27AD">
        <w:rPr>
          <w:rFonts w:eastAsiaTheme="minorHAnsi"/>
          <w:color w:val="auto"/>
          <w:kern w:val="0"/>
          <w:szCs w:val="22"/>
        </w:rPr>
        <w:t xml:space="preserve"> way </w:t>
      </w:r>
      <w:r w:rsidR="000A5191" w:rsidRPr="003F27AD">
        <w:rPr>
          <w:rFonts w:eastAsiaTheme="minorHAnsi"/>
          <w:color w:val="auto"/>
          <w:kern w:val="0"/>
          <w:szCs w:val="22"/>
        </w:rPr>
        <w:t xml:space="preserve">of </w:t>
      </w:r>
      <w:r w:rsidR="00464709" w:rsidRPr="003F27AD">
        <w:rPr>
          <w:rFonts w:eastAsiaTheme="minorHAnsi"/>
          <w:color w:val="auto"/>
          <w:kern w:val="0"/>
          <w:szCs w:val="22"/>
        </w:rPr>
        <w:t>video conferencing</w:t>
      </w:r>
      <w:r w:rsidR="00E0273E" w:rsidRPr="003F27AD">
        <w:rPr>
          <w:rFonts w:eastAsiaTheme="minorHAnsi"/>
          <w:color w:val="auto"/>
          <w:kern w:val="0"/>
          <w:szCs w:val="22"/>
        </w:rPr>
        <w:t xml:space="preserve"> </w:t>
      </w:r>
      <w:r w:rsidR="00A16D3A" w:rsidRPr="003F27AD">
        <w:rPr>
          <w:rFonts w:eastAsiaTheme="minorHAnsi"/>
          <w:color w:val="auto"/>
          <w:kern w:val="0"/>
          <w:szCs w:val="22"/>
        </w:rPr>
        <w:t xml:space="preserve">(to ensure that members can see and hear each other) </w:t>
      </w:r>
      <w:r w:rsidR="00E0273E" w:rsidRPr="003F27AD">
        <w:rPr>
          <w:rFonts w:eastAsiaTheme="minorHAnsi"/>
          <w:color w:val="auto"/>
          <w:kern w:val="0"/>
          <w:szCs w:val="22"/>
        </w:rPr>
        <w:t xml:space="preserve">accessed via </w:t>
      </w:r>
      <w:r w:rsidR="00862BEA" w:rsidRPr="003F27AD">
        <w:rPr>
          <w:rFonts w:eastAsiaTheme="minorHAnsi"/>
          <w:color w:val="auto"/>
          <w:kern w:val="0"/>
          <w:szCs w:val="22"/>
        </w:rPr>
        <w:t xml:space="preserve">Microsoft </w:t>
      </w:r>
      <w:r w:rsidR="00464709" w:rsidRPr="003F27AD">
        <w:rPr>
          <w:rFonts w:eastAsiaTheme="minorHAnsi"/>
          <w:color w:val="auto"/>
          <w:kern w:val="0"/>
          <w:szCs w:val="22"/>
        </w:rPr>
        <w:t>Teams</w:t>
      </w:r>
      <w:r w:rsidRPr="003F27AD">
        <w:rPr>
          <w:rFonts w:eastAsiaTheme="minorHAnsi"/>
          <w:color w:val="auto"/>
          <w:kern w:val="0"/>
          <w:szCs w:val="22"/>
        </w:rPr>
        <w:t xml:space="preserve"> </w:t>
      </w:r>
      <w:r w:rsidR="007362F0" w:rsidRPr="003F27AD">
        <w:rPr>
          <w:rFonts w:eastAsiaTheme="minorHAnsi"/>
          <w:color w:val="auto"/>
          <w:kern w:val="0"/>
          <w:szCs w:val="22"/>
        </w:rPr>
        <w:t xml:space="preserve">and </w:t>
      </w:r>
      <w:r w:rsidRPr="003F27AD">
        <w:rPr>
          <w:rFonts w:eastAsiaTheme="minorHAnsi"/>
          <w:color w:val="auto"/>
          <w:kern w:val="0"/>
          <w:szCs w:val="22"/>
        </w:rPr>
        <w:t xml:space="preserve">will receive a </w:t>
      </w:r>
      <w:r w:rsidR="00A26796" w:rsidRPr="003F27AD">
        <w:rPr>
          <w:rFonts w:eastAsiaTheme="minorHAnsi"/>
          <w:color w:val="auto"/>
          <w:kern w:val="0"/>
          <w:szCs w:val="22"/>
        </w:rPr>
        <w:t xml:space="preserve">link to the </w:t>
      </w:r>
      <w:r w:rsidR="00EC18D5" w:rsidRPr="003F27AD">
        <w:rPr>
          <w:rFonts w:eastAsiaTheme="minorHAnsi"/>
          <w:color w:val="auto"/>
          <w:kern w:val="0"/>
          <w:szCs w:val="22"/>
        </w:rPr>
        <w:t>M</w:t>
      </w:r>
      <w:r w:rsidR="00A26796" w:rsidRPr="003F27AD">
        <w:rPr>
          <w:rFonts w:eastAsiaTheme="minorHAnsi"/>
          <w:color w:val="auto"/>
          <w:kern w:val="0"/>
          <w:szCs w:val="22"/>
        </w:rPr>
        <w:t xml:space="preserve">eeting upon </w:t>
      </w:r>
      <w:r w:rsidR="002516AA" w:rsidRPr="003F27AD">
        <w:rPr>
          <w:rFonts w:eastAsiaTheme="minorHAnsi"/>
          <w:color w:val="auto"/>
          <w:kern w:val="0"/>
          <w:szCs w:val="22"/>
        </w:rPr>
        <w:t xml:space="preserve">registration as set out above. </w:t>
      </w:r>
      <w:r w:rsidR="00241A69" w:rsidRPr="003F27AD">
        <w:rPr>
          <w:rFonts w:eastAsiaTheme="minorHAnsi"/>
          <w:color w:val="auto"/>
          <w:kern w:val="0"/>
          <w:szCs w:val="22"/>
        </w:rPr>
        <w:t xml:space="preserve"> </w:t>
      </w:r>
    </w:p>
    <w:p w14:paraId="761D3E91" w14:textId="4D710425" w:rsidR="00832DCD" w:rsidRPr="003F27AD" w:rsidRDefault="00AA28D8" w:rsidP="00C058FE">
      <w:pPr>
        <w:pStyle w:val="UntitledClause"/>
        <w:numPr>
          <w:ilvl w:val="0"/>
          <w:numId w:val="27"/>
        </w:numPr>
        <w:spacing w:before="0" w:after="200" w:line="276" w:lineRule="auto"/>
        <w:outlineLvl w:val="9"/>
        <w:rPr>
          <w:rFonts w:eastAsiaTheme="minorHAnsi"/>
          <w:color w:val="auto"/>
          <w:kern w:val="0"/>
          <w:szCs w:val="22"/>
        </w:rPr>
      </w:pPr>
      <w:r w:rsidRPr="003F27AD">
        <w:rPr>
          <w:rFonts w:eastAsiaTheme="minorHAnsi"/>
          <w:b/>
          <w:bCs/>
          <w:color w:val="auto"/>
          <w:kern w:val="0"/>
          <w:szCs w:val="22"/>
        </w:rPr>
        <w:t>Proof of Membership:</w:t>
      </w:r>
      <w:r w:rsidRPr="003F27AD">
        <w:rPr>
          <w:rFonts w:eastAsiaTheme="minorHAnsi"/>
          <w:color w:val="auto"/>
          <w:kern w:val="0"/>
          <w:szCs w:val="22"/>
        </w:rPr>
        <w:t xml:space="preserve"> </w:t>
      </w:r>
      <w:r w:rsidR="006D7801" w:rsidRPr="003F27AD">
        <w:rPr>
          <w:rFonts w:eastAsiaTheme="minorHAnsi"/>
          <w:color w:val="auto"/>
          <w:kern w:val="0"/>
          <w:szCs w:val="22"/>
        </w:rPr>
        <w:t>Individual m</w:t>
      </w:r>
      <w:r w:rsidRPr="003F27AD">
        <w:rPr>
          <w:rFonts w:eastAsiaTheme="minorHAnsi"/>
          <w:color w:val="auto"/>
          <w:kern w:val="0"/>
          <w:szCs w:val="22"/>
        </w:rPr>
        <w:t xml:space="preserve">embers must provide </w:t>
      </w:r>
      <w:r w:rsidR="001A4380" w:rsidRPr="003F27AD">
        <w:rPr>
          <w:rFonts w:eastAsiaTheme="minorHAnsi"/>
          <w:color w:val="auto"/>
          <w:kern w:val="0"/>
          <w:szCs w:val="22"/>
        </w:rPr>
        <w:t xml:space="preserve">valid proof of membership at the time of registration and on the day of the </w:t>
      </w:r>
      <w:r w:rsidR="0074193E" w:rsidRPr="003F27AD">
        <w:rPr>
          <w:rFonts w:eastAsiaTheme="minorHAnsi"/>
          <w:color w:val="auto"/>
          <w:kern w:val="0"/>
          <w:szCs w:val="22"/>
        </w:rPr>
        <w:t>M</w:t>
      </w:r>
      <w:r w:rsidR="001A4380" w:rsidRPr="003F27AD">
        <w:rPr>
          <w:rFonts w:eastAsiaTheme="minorHAnsi"/>
          <w:color w:val="auto"/>
          <w:kern w:val="0"/>
          <w:szCs w:val="22"/>
        </w:rPr>
        <w:t>eeting</w:t>
      </w:r>
      <w:r w:rsidR="00F45051" w:rsidRPr="003F27AD">
        <w:rPr>
          <w:rFonts w:eastAsiaTheme="minorHAnsi"/>
          <w:color w:val="auto"/>
          <w:kern w:val="0"/>
          <w:szCs w:val="22"/>
        </w:rPr>
        <w:t xml:space="preserve">.  </w:t>
      </w:r>
      <w:r w:rsidR="000F7A3D" w:rsidRPr="003F27AD">
        <w:rPr>
          <w:rFonts w:eastAsiaTheme="minorHAnsi"/>
          <w:color w:val="auto"/>
          <w:kern w:val="0"/>
          <w:szCs w:val="22"/>
        </w:rPr>
        <w:t>Acceptable</w:t>
      </w:r>
      <w:r w:rsidR="00F45051" w:rsidRPr="003F27AD">
        <w:rPr>
          <w:rFonts w:eastAsiaTheme="minorHAnsi"/>
          <w:color w:val="auto"/>
          <w:kern w:val="0"/>
          <w:szCs w:val="22"/>
        </w:rPr>
        <w:t xml:space="preserve"> forms of </w:t>
      </w:r>
      <w:r w:rsidR="000F7A3D" w:rsidRPr="003F27AD">
        <w:rPr>
          <w:rFonts w:eastAsiaTheme="minorHAnsi"/>
          <w:color w:val="auto"/>
          <w:kern w:val="0"/>
          <w:szCs w:val="22"/>
        </w:rPr>
        <w:t>identification</w:t>
      </w:r>
      <w:r w:rsidR="00F45051" w:rsidRPr="003F27AD">
        <w:rPr>
          <w:rFonts w:eastAsiaTheme="minorHAnsi"/>
          <w:color w:val="auto"/>
          <w:kern w:val="0"/>
          <w:szCs w:val="22"/>
        </w:rPr>
        <w:t xml:space="preserve"> include a valid membership card, </w:t>
      </w:r>
      <w:r w:rsidR="000F7A3D" w:rsidRPr="003F27AD">
        <w:rPr>
          <w:rFonts w:eastAsiaTheme="minorHAnsi"/>
          <w:color w:val="auto"/>
          <w:kern w:val="0"/>
          <w:szCs w:val="22"/>
        </w:rPr>
        <w:t>membership number, or any other official correspondence confirming active membership status.</w:t>
      </w:r>
      <w:r w:rsidR="002864E5" w:rsidRPr="003F27AD">
        <w:rPr>
          <w:rFonts w:eastAsiaTheme="minorHAnsi"/>
          <w:color w:val="auto"/>
          <w:kern w:val="0"/>
          <w:szCs w:val="22"/>
        </w:rPr>
        <w:t xml:space="preserve">  If you need help in finding your membership number please contact Antonella D</w:t>
      </w:r>
      <w:r w:rsidR="006C7256" w:rsidRPr="003F27AD">
        <w:rPr>
          <w:rFonts w:eastAsiaTheme="minorHAnsi"/>
          <w:color w:val="auto"/>
          <w:kern w:val="0"/>
          <w:szCs w:val="22"/>
        </w:rPr>
        <w:t xml:space="preserve">imaria, in </w:t>
      </w:r>
      <w:r w:rsidR="002B2DE1" w:rsidRPr="003F27AD">
        <w:rPr>
          <w:rFonts w:eastAsiaTheme="minorHAnsi"/>
          <w:color w:val="auto"/>
          <w:kern w:val="0"/>
          <w:szCs w:val="22"/>
        </w:rPr>
        <w:t>writing</w:t>
      </w:r>
      <w:r w:rsidR="006C7256" w:rsidRPr="003F27AD">
        <w:rPr>
          <w:rFonts w:eastAsiaTheme="minorHAnsi"/>
          <w:color w:val="auto"/>
          <w:kern w:val="0"/>
          <w:szCs w:val="22"/>
        </w:rPr>
        <w:t xml:space="preserve"> at </w:t>
      </w:r>
      <w:hyperlink r:id="rId13" w:history="1">
        <w:r w:rsidR="002B2DE1" w:rsidRPr="003F27AD">
          <w:rPr>
            <w:rStyle w:val="Hyperlink"/>
            <w:rFonts w:eastAsiaTheme="minorHAnsi"/>
            <w:kern w:val="0"/>
            <w:szCs w:val="22"/>
          </w:rPr>
          <w:t>ceooffice@theimi.org.uk</w:t>
        </w:r>
      </w:hyperlink>
      <w:r w:rsidR="002B2DE1" w:rsidRPr="003F27AD">
        <w:rPr>
          <w:rFonts w:eastAsiaTheme="minorHAnsi"/>
          <w:color w:val="auto"/>
          <w:kern w:val="0"/>
          <w:szCs w:val="22"/>
        </w:rPr>
        <w:t xml:space="preserve"> and provide your full name, </w:t>
      </w:r>
      <w:r w:rsidR="006D7801" w:rsidRPr="003F27AD">
        <w:rPr>
          <w:rFonts w:eastAsiaTheme="minorHAnsi"/>
          <w:color w:val="auto"/>
          <w:kern w:val="0"/>
          <w:szCs w:val="22"/>
        </w:rPr>
        <w:t>d</w:t>
      </w:r>
      <w:r w:rsidR="002B2DE1" w:rsidRPr="003F27AD">
        <w:rPr>
          <w:rFonts w:eastAsiaTheme="minorHAnsi"/>
          <w:color w:val="auto"/>
          <w:kern w:val="0"/>
          <w:szCs w:val="22"/>
        </w:rPr>
        <w:t xml:space="preserve">ate of </w:t>
      </w:r>
      <w:r w:rsidR="006D7801" w:rsidRPr="003F27AD">
        <w:rPr>
          <w:rFonts w:eastAsiaTheme="minorHAnsi"/>
          <w:color w:val="auto"/>
          <w:kern w:val="0"/>
          <w:szCs w:val="22"/>
        </w:rPr>
        <w:t>b</w:t>
      </w:r>
      <w:r w:rsidR="002B2DE1" w:rsidRPr="003F27AD">
        <w:rPr>
          <w:rFonts w:eastAsiaTheme="minorHAnsi"/>
          <w:color w:val="auto"/>
          <w:kern w:val="0"/>
          <w:szCs w:val="22"/>
        </w:rPr>
        <w:t xml:space="preserve">irth, </w:t>
      </w:r>
      <w:r w:rsidR="00405500" w:rsidRPr="003F27AD">
        <w:rPr>
          <w:rFonts w:eastAsiaTheme="minorHAnsi"/>
          <w:color w:val="auto"/>
          <w:kern w:val="0"/>
          <w:szCs w:val="22"/>
        </w:rPr>
        <w:t xml:space="preserve">home address and e-mail address used for your membership. </w:t>
      </w:r>
    </w:p>
    <w:p w14:paraId="1C937CFE" w14:textId="495926AF" w:rsidR="00405500" w:rsidRPr="003F27AD" w:rsidRDefault="00405500" w:rsidP="00C058FE">
      <w:pPr>
        <w:pStyle w:val="UntitledClause"/>
        <w:numPr>
          <w:ilvl w:val="0"/>
          <w:numId w:val="27"/>
        </w:numPr>
        <w:spacing w:before="0" w:after="200" w:line="276" w:lineRule="auto"/>
        <w:outlineLvl w:val="9"/>
        <w:rPr>
          <w:rFonts w:eastAsiaTheme="minorHAnsi"/>
          <w:color w:val="auto"/>
          <w:kern w:val="0"/>
          <w:szCs w:val="22"/>
        </w:rPr>
      </w:pPr>
      <w:bookmarkStart w:id="2" w:name="_Hlk198894445"/>
      <w:r w:rsidRPr="003F27AD">
        <w:rPr>
          <w:rFonts w:eastAsiaTheme="minorHAnsi"/>
          <w:b/>
          <w:bCs/>
          <w:color w:val="auto"/>
          <w:kern w:val="0"/>
          <w:szCs w:val="22"/>
        </w:rPr>
        <w:t>Voting Entitlement:</w:t>
      </w:r>
      <w:r w:rsidRPr="003F27AD">
        <w:rPr>
          <w:rFonts w:eastAsiaTheme="minorHAnsi"/>
          <w:color w:val="auto"/>
          <w:kern w:val="0"/>
          <w:szCs w:val="22"/>
        </w:rPr>
        <w:t xml:space="preserve"> </w:t>
      </w:r>
      <w:r w:rsidR="0065216A" w:rsidRPr="003F27AD">
        <w:rPr>
          <w:rFonts w:eastAsiaTheme="minorHAnsi"/>
          <w:color w:val="auto"/>
          <w:kern w:val="0"/>
          <w:szCs w:val="22"/>
        </w:rPr>
        <w:t xml:space="preserve">Only </w:t>
      </w:r>
      <w:r w:rsidR="00307D69" w:rsidRPr="003F27AD">
        <w:rPr>
          <w:rFonts w:eastAsiaTheme="minorHAnsi"/>
          <w:color w:val="auto"/>
          <w:kern w:val="0"/>
          <w:szCs w:val="22"/>
        </w:rPr>
        <w:t xml:space="preserve">members </w:t>
      </w:r>
      <w:r w:rsidR="001134ED" w:rsidRPr="003F27AD">
        <w:rPr>
          <w:rFonts w:eastAsiaTheme="minorHAnsi"/>
          <w:color w:val="auto"/>
          <w:kern w:val="0"/>
          <w:szCs w:val="22"/>
        </w:rPr>
        <w:t>who hold the grade of Associate, Member or Fellow</w:t>
      </w:r>
      <w:r w:rsidR="009A0F1A" w:rsidRPr="003F27AD">
        <w:rPr>
          <w:rFonts w:eastAsiaTheme="minorHAnsi"/>
          <w:color w:val="auto"/>
          <w:kern w:val="0"/>
          <w:szCs w:val="22"/>
        </w:rPr>
        <w:t xml:space="preserve"> (including Honorary Fellows)</w:t>
      </w:r>
      <w:r w:rsidR="001134ED" w:rsidRPr="003F27AD">
        <w:rPr>
          <w:rFonts w:eastAsiaTheme="minorHAnsi"/>
          <w:color w:val="auto"/>
          <w:kern w:val="0"/>
          <w:szCs w:val="22"/>
        </w:rPr>
        <w:t xml:space="preserve">, and who </w:t>
      </w:r>
      <w:r w:rsidR="00D215AB" w:rsidRPr="003F27AD">
        <w:rPr>
          <w:rFonts w:eastAsiaTheme="minorHAnsi"/>
          <w:color w:val="auto"/>
          <w:kern w:val="0"/>
          <w:szCs w:val="22"/>
        </w:rPr>
        <w:t>hold an active membership</w:t>
      </w:r>
      <w:r w:rsidR="00D43C68" w:rsidRPr="003F27AD">
        <w:rPr>
          <w:rFonts w:eastAsiaTheme="minorHAnsi"/>
          <w:color w:val="auto"/>
          <w:kern w:val="0"/>
          <w:szCs w:val="22"/>
        </w:rPr>
        <w:t xml:space="preserve">, or </w:t>
      </w:r>
      <w:r w:rsidR="00195D60" w:rsidRPr="003F27AD">
        <w:rPr>
          <w:rFonts w:eastAsiaTheme="minorHAnsi"/>
          <w:color w:val="auto"/>
          <w:kern w:val="0"/>
          <w:szCs w:val="22"/>
        </w:rPr>
        <w:t xml:space="preserve">are an authorised </w:t>
      </w:r>
      <w:r w:rsidR="007D3037" w:rsidRPr="003F27AD">
        <w:rPr>
          <w:rFonts w:eastAsiaTheme="minorHAnsi"/>
          <w:color w:val="auto"/>
          <w:kern w:val="0"/>
          <w:szCs w:val="22"/>
        </w:rPr>
        <w:t>representative</w:t>
      </w:r>
      <w:r w:rsidR="00195D60" w:rsidRPr="003F27AD">
        <w:rPr>
          <w:rFonts w:eastAsiaTheme="minorHAnsi"/>
          <w:color w:val="auto"/>
          <w:kern w:val="0"/>
          <w:szCs w:val="22"/>
        </w:rPr>
        <w:t xml:space="preserve"> </w:t>
      </w:r>
      <w:r w:rsidR="00A16D3A" w:rsidRPr="003F27AD">
        <w:rPr>
          <w:rFonts w:eastAsiaTheme="minorHAnsi"/>
          <w:color w:val="auto"/>
          <w:kern w:val="0"/>
          <w:szCs w:val="22"/>
        </w:rPr>
        <w:t xml:space="preserve">of a Business Member, </w:t>
      </w:r>
      <w:r w:rsidR="00D215AB" w:rsidRPr="003F27AD">
        <w:rPr>
          <w:rFonts w:eastAsiaTheme="minorHAnsi"/>
          <w:color w:val="auto"/>
          <w:kern w:val="0"/>
          <w:szCs w:val="22"/>
        </w:rPr>
        <w:t>shall be e</w:t>
      </w:r>
      <w:r w:rsidR="00A16D3A" w:rsidRPr="003F27AD">
        <w:rPr>
          <w:rFonts w:eastAsiaTheme="minorHAnsi"/>
          <w:color w:val="auto"/>
          <w:kern w:val="0"/>
          <w:szCs w:val="22"/>
        </w:rPr>
        <w:t xml:space="preserve">ligible </w:t>
      </w:r>
      <w:r w:rsidR="00D215AB" w:rsidRPr="003F27AD">
        <w:rPr>
          <w:rFonts w:eastAsiaTheme="minorHAnsi"/>
          <w:color w:val="auto"/>
          <w:kern w:val="0"/>
          <w:szCs w:val="22"/>
        </w:rPr>
        <w:t>to vote</w:t>
      </w:r>
      <w:r w:rsidR="00D43C68" w:rsidRPr="003F27AD">
        <w:rPr>
          <w:rFonts w:eastAsiaTheme="minorHAnsi"/>
          <w:color w:val="auto"/>
          <w:kern w:val="0"/>
          <w:szCs w:val="22"/>
        </w:rPr>
        <w:t xml:space="preserve">.  </w:t>
      </w:r>
      <w:r w:rsidR="00165B29" w:rsidRPr="003F27AD">
        <w:rPr>
          <w:rFonts w:eastAsiaTheme="minorHAnsi"/>
          <w:color w:val="auto"/>
          <w:kern w:val="0"/>
          <w:szCs w:val="22"/>
        </w:rPr>
        <w:t>Each eligible member shall have one vote</w:t>
      </w:r>
      <w:r w:rsidR="00CD54E2" w:rsidRPr="003F27AD">
        <w:rPr>
          <w:rFonts w:eastAsiaTheme="minorHAnsi"/>
          <w:color w:val="auto"/>
          <w:kern w:val="0"/>
          <w:szCs w:val="22"/>
        </w:rPr>
        <w:t xml:space="preserve">, which may be cast in </w:t>
      </w:r>
      <w:r w:rsidR="004C7D57" w:rsidRPr="003F27AD">
        <w:rPr>
          <w:rFonts w:eastAsiaTheme="minorHAnsi"/>
          <w:color w:val="auto"/>
          <w:kern w:val="0"/>
          <w:szCs w:val="22"/>
        </w:rPr>
        <w:t>person</w:t>
      </w:r>
      <w:r w:rsidR="00CD54E2" w:rsidRPr="003F27AD">
        <w:rPr>
          <w:rFonts w:eastAsiaTheme="minorHAnsi"/>
          <w:color w:val="auto"/>
          <w:kern w:val="0"/>
          <w:szCs w:val="22"/>
        </w:rPr>
        <w:t xml:space="preserve"> by a show of hands</w:t>
      </w:r>
      <w:r w:rsidR="004C7D57" w:rsidRPr="003F27AD">
        <w:rPr>
          <w:rFonts w:eastAsiaTheme="minorHAnsi"/>
          <w:color w:val="auto"/>
          <w:kern w:val="0"/>
          <w:szCs w:val="22"/>
        </w:rPr>
        <w:t xml:space="preserve"> or by proxy.</w:t>
      </w:r>
      <w:r w:rsidR="003B612C">
        <w:rPr>
          <w:rFonts w:eastAsiaTheme="minorHAnsi"/>
          <w:color w:val="auto"/>
          <w:kern w:val="0"/>
          <w:szCs w:val="22"/>
        </w:rPr>
        <w:t xml:space="preserve">  Members participating in the meeting electronically must submit their vote by proxy </w:t>
      </w:r>
      <w:r w:rsidR="007D2D13" w:rsidRPr="003F27AD">
        <w:t>using the procedures set out in these notes.</w:t>
      </w:r>
    </w:p>
    <w:bookmarkEnd w:id="2"/>
    <w:p w14:paraId="518168BE" w14:textId="0985F159" w:rsidR="008267AB" w:rsidRPr="003F27AD" w:rsidRDefault="00524677" w:rsidP="008267AB">
      <w:pPr>
        <w:pStyle w:val="UntitledClause"/>
        <w:numPr>
          <w:ilvl w:val="0"/>
          <w:numId w:val="27"/>
        </w:numPr>
        <w:spacing w:before="0" w:after="200" w:line="276" w:lineRule="auto"/>
        <w:outlineLvl w:val="9"/>
        <w:rPr>
          <w:rFonts w:eastAsiaTheme="minorHAnsi"/>
          <w:color w:val="auto"/>
          <w:kern w:val="0"/>
          <w:szCs w:val="22"/>
        </w:rPr>
      </w:pPr>
      <w:r w:rsidRPr="003F27AD">
        <w:rPr>
          <w:rFonts w:eastAsiaTheme="minorHAnsi"/>
          <w:b/>
          <w:bCs/>
          <w:color w:val="auto"/>
          <w:kern w:val="0"/>
          <w:szCs w:val="22"/>
        </w:rPr>
        <w:t>Business Members</w:t>
      </w:r>
      <w:r w:rsidR="00DF5D27" w:rsidRPr="003F27AD">
        <w:rPr>
          <w:rFonts w:eastAsiaTheme="minorHAnsi"/>
          <w:b/>
          <w:bCs/>
          <w:color w:val="auto"/>
          <w:kern w:val="0"/>
          <w:szCs w:val="22"/>
        </w:rPr>
        <w:t xml:space="preserve">: </w:t>
      </w:r>
      <w:r w:rsidR="00DF5D27" w:rsidRPr="003F27AD">
        <w:rPr>
          <w:rFonts w:eastAsiaTheme="minorHAnsi"/>
          <w:color w:val="auto"/>
          <w:kern w:val="0"/>
          <w:szCs w:val="22"/>
        </w:rPr>
        <w:t>A corporation</w:t>
      </w:r>
      <w:r w:rsidRPr="003F27AD">
        <w:rPr>
          <w:rFonts w:eastAsiaTheme="minorHAnsi"/>
          <w:color w:val="auto"/>
          <w:kern w:val="0"/>
          <w:szCs w:val="22"/>
        </w:rPr>
        <w:t xml:space="preserve"> or organisation</w:t>
      </w:r>
      <w:r w:rsidR="00DF5D27" w:rsidRPr="003F27AD">
        <w:rPr>
          <w:rFonts w:eastAsiaTheme="minorHAnsi"/>
          <w:color w:val="auto"/>
          <w:kern w:val="0"/>
          <w:szCs w:val="22"/>
        </w:rPr>
        <w:t xml:space="preserve"> which is a member can appoint an </w:t>
      </w:r>
      <w:r w:rsidR="00B21D85" w:rsidRPr="003F27AD">
        <w:rPr>
          <w:rFonts w:eastAsiaTheme="minorHAnsi"/>
          <w:color w:val="auto"/>
          <w:kern w:val="0"/>
          <w:szCs w:val="22"/>
        </w:rPr>
        <w:t>authorised</w:t>
      </w:r>
      <w:r w:rsidR="00DF5D27" w:rsidRPr="003F27AD">
        <w:rPr>
          <w:rFonts w:eastAsiaTheme="minorHAnsi"/>
          <w:color w:val="auto"/>
          <w:kern w:val="0"/>
          <w:szCs w:val="22"/>
        </w:rPr>
        <w:t xml:space="preserve"> </w:t>
      </w:r>
      <w:r w:rsidR="00B21D85" w:rsidRPr="003F27AD">
        <w:rPr>
          <w:rFonts w:eastAsiaTheme="minorHAnsi"/>
          <w:color w:val="auto"/>
          <w:kern w:val="0"/>
          <w:szCs w:val="22"/>
        </w:rPr>
        <w:t>representative who may exercise on its behalf</w:t>
      </w:r>
      <w:r w:rsidR="00FB5FC7" w:rsidRPr="003F27AD">
        <w:rPr>
          <w:rFonts w:eastAsiaTheme="minorHAnsi"/>
          <w:color w:val="auto"/>
          <w:kern w:val="0"/>
          <w:szCs w:val="22"/>
        </w:rPr>
        <w:t xml:space="preserve"> </w:t>
      </w:r>
      <w:r w:rsidR="00B21D85" w:rsidRPr="003F27AD">
        <w:rPr>
          <w:rFonts w:eastAsiaTheme="minorHAnsi"/>
          <w:color w:val="auto"/>
          <w:kern w:val="0"/>
          <w:szCs w:val="22"/>
        </w:rPr>
        <w:t>all its powers as a member.</w:t>
      </w:r>
      <w:r w:rsidR="007A175C" w:rsidRPr="003F27AD">
        <w:rPr>
          <w:rFonts w:eastAsiaTheme="minorHAnsi"/>
          <w:color w:val="auto"/>
          <w:kern w:val="0"/>
          <w:szCs w:val="22"/>
        </w:rPr>
        <w:t xml:space="preserve">  </w:t>
      </w:r>
      <w:r w:rsidR="008267AB" w:rsidRPr="003F27AD">
        <w:rPr>
          <w:rFonts w:eastAsiaTheme="minorHAnsi"/>
          <w:color w:val="auto"/>
          <w:kern w:val="0"/>
          <w:szCs w:val="22"/>
        </w:rPr>
        <w:t xml:space="preserve">Representatives intending to attend in-person or electronically participate the </w:t>
      </w:r>
      <w:r w:rsidR="00533A81" w:rsidRPr="003F27AD">
        <w:rPr>
          <w:rFonts w:eastAsiaTheme="minorHAnsi"/>
          <w:color w:val="auto"/>
          <w:kern w:val="0"/>
          <w:szCs w:val="22"/>
        </w:rPr>
        <w:t>M</w:t>
      </w:r>
      <w:r w:rsidR="008267AB" w:rsidRPr="003F27AD">
        <w:rPr>
          <w:rFonts w:eastAsiaTheme="minorHAnsi"/>
          <w:color w:val="auto"/>
          <w:kern w:val="0"/>
          <w:szCs w:val="22"/>
        </w:rPr>
        <w:t xml:space="preserve">eeting must register their attendance in advance by </w:t>
      </w:r>
      <w:r w:rsidR="0074193E" w:rsidRPr="003F27AD">
        <w:rPr>
          <w:rFonts w:eastAsiaTheme="minorHAnsi"/>
          <w:color w:val="auto"/>
          <w:kern w:val="0"/>
          <w:szCs w:val="22"/>
        </w:rPr>
        <w:t>25</w:t>
      </w:r>
      <w:r w:rsidR="0074193E" w:rsidRPr="003F27AD">
        <w:rPr>
          <w:rFonts w:eastAsiaTheme="minorHAnsi"/>
          <w:color w:val="auto"/>
          <w:kern w:val="0"/>
          <w:szCs w:val="22"/>
          <w:vertAlign w:val="superscript"/>
        </w:rPr>
        <w:t>th</w:t>
      </w:r>
      <w:r w:rsidR="0074193E" w:rsidRPr="003F27AD">
        <w:rPr>
          <w:rFonts w:eastAsiaTheme="minorHAnsi"/>
          <w:color w:val="auto"/>
          <w:kern w:val="0"/>
          <w:szCs w:val="22"/>
        </w:rPr>
        <w:t xml:space="preserve"> June 2025</w:t>
      </w:r>
      <w:r w:rsidR="008267AB" w:rsidRPr="003F27AD">
        <w:rPr>
          <w:rFonts w:eastAsiaTheme="minorHAnsi"/>
          <w:color w:val="auto"/>
          <w:kern w:val="0"/>
          <w:szCs w:val="22"/>
        </w:rPr>
        <w:t xml:space="preserve">, by notifying </w:t>
      </w:r>
      <w:r w:rsidR="00533A81" w:rsidRPr="003F27AD">
        <w:rPr>
          <w:szCs w:val="22"/>
        </w:rPr>
        <w:t>Sarah Sillars,</w:t>
      </w:r>
      <w:r w:rsidR="003F27AD">
        <w:rPr>
          <w:szCs w:val="22"/>
        </w:rPr>
        <w:t xml:space="preserve"> OBE HonFIMI,</w:t>
      </w:r>
      <w:r w:rsidR="00533A81" w:rsidRPr="003F27AD">
        <w:rPr>
          <w:szCs w:val="22"/>
        </w:rPr>
        <w:t xml:space="preserve"> Interim Chief Executive Officer, c/o </w:t>
      </w:r>
      <w:r w:rsidR="007D2D13">
        <w:rPr>
          <w:szCs w:val="22"/>
        </w:rPr>
        <w:lastRenderedPageBreak/>
        <w:t>A</w:t>
      </w:r>
      <w:r w:rsidR="00533A81" w:rsidRPr="003F27AD">
        <w:rPr>
          <w:szCs w:val="22"/>
        </w:rPr>
        <w:t>ntonella Dimaria</w:t>
      </w:r>
      <w:r w:rsidR="008267AB" w:rsidRPr="003F27AD">
        <w:rPr>
          <w:rFonts w:eastAsiaTheme="minorHAnsi"/>
          <w:color w:val="auto"/>
          <w:kern w:val="0"/>
          <w:szCs w:val="22"/>
        </w:rPr>
        <w:t xml:space="preserve"> in writing at </w:t>
      </w:r>
      <w:hyperlink r:id="rId14" w:history="1">
        <w:r w:rsidR="008267AB" w:rsidRPr="003F27AD">
          <w:rPr>
            <w:rStyle w:val="Hyperlink"/>
            <w:rFonts w:eastAsiaTheme="minorHAnsi"/>
            <w:kern w:val="0"/>
            <w:szCs w:val="22"/>
          </w:rPr>
          <w:t>ceooffice@theimi.org.uk</w:t>
        </w:r>
      </w:hyperlink>
      <w:r w:rsidR="008267AB" w:rsidRPr="003F27AD">
        <w:rPr>
          <w:rFonts w:eastAsiaTheme="minorHAnsi"/>
          <w:color w:val="auto"/>
          <w:kern w:val="0"/>
          <w:szCs w:val="22"/>
        </w:rPr>
        <w:t xml:space="preserve"> stating </w:t>
      </w:r>
      <w:r w:rsidR="00533A81" w:rsidRPr="003F27AD">
        <w:rPr>
          <w:rFonts w:eastAsiaTheme="minorHAnsi"/>
          <w:color w:val="auto"/>
          <w:kern w:val="0"/>
          <w:szCs w:val="22"/>
        </w:rPr>
        <w:t xml:space="preserve">the name of the Centre, the full-name of the representative and </w:t>
      </w:r>
      <w:r w:rsidR="008267AB" w:rsidRPr="003F27AD">
        <w:rPr>
          <w:rFonts w:eastAsiaTheme="minorHAnsi"/>
          <w:color w:val="auto"/>
          <w:kern w:val="0"/>
          <w:szCs w:val="22"/>
        </w:rPr>
        <w:t>whether attendance will be in-person or electronically</w:t>
      </w:r>
      <w:r w:rsidR="0005656C" w:rsidRPr="003F27AD">
        <w:rPr>
          <w:rFonts w:eastAsiaTheme="minorHAnsi"/>
          <w:color w:val="auto"/>
          <w:kern w:val="0"/>
          <w:szCs w:val="22"/>
        </w:rPr>
        <w:t xml:space="preserve">. </w:t>
      </w:r>
      <w:r w:rsidR="00B51F8C" w:rsidRPr="003F27AD">
        <w:rPr>
          <w:rFonts w:eastAsiaTheme="minorHAnsi"/>
          <w:color w:val="auto"/>
          <w:kern w:val="0"/>
          <w:szCs w:val="22"/>
        </w:rPr>
        <w:t xml:space="preserve"> </w:t>
      </w:r>
      <w:r w:rsidR="008267AB" w:rsidRPr="003F27AD">
        <w:rPr>
          <w:rFonts w:eastAsiaTheme="minorHAnsi"/>
          <w:color w:val="auto"/>
          <w:kern w:val="0"/>
          <w:szCs w:val="22"/>
        </w:rPr>
        <w:t xml:space="preserve">  </w:t>
      </w:r>
    </w:p>
    <w:p w14:paraId="5F30925F" w14:textId="04E2B791" w:rsidR="00FF6674" w:rsidRPr="003F27AD" w:rsidRDefault="0005656C" w:rsidP="0064381D">
      <w:pPr>
        <w:pStyle w:val="UntitledClause"/>
        <w:numPr>
          <w:ilvl w:val="0"/>
          <w:numId w:val="0"/>
        </w:numPr>
        <w:spacing w:before="0" w:after="200" w:line="276" w:lineRule="auto"/>
        <w:ind w:left="720"/>
        <w:outlineLvl w:val="9"/>
        <w:rPr>
          <w:rFonts w:eastAsiaTheme="minorHAnsi"/>
          <w:color w:val="auto"/>
          <w:kern w:val="0"/>
          <w:szCs w:val="22"/>
        </w:rPr>
      </w:pPr>
      <w:r w:rsidRPr="003F27AD">
        <w:rPr>
          <w:rFonts w:eastAsiaTheme="minorHAnsi"/>
          <w:color w:val="auto"/>
          <w:kern w:val="0"/>
          <w:szCs w:val="22"/>
        </w:rPr>
        <w:t xml:space="preserve">Electronic participation </w:t>
      </w:r>
      <w:r w:rsidR="008267AB" w:rsidRPr="003F27AD">
        <w:rPr>
          <w:rFonts w:eastAsiaTheme="minorHAnsi"/>
          <w:color w:val="auto"/>
          <w:kern w:val="0"/>
          <w:szCs w:val="22"/>
        </w:rPr>
        <w:t xml:space="preserve">in the Meeting </w:t>
      </w:r>
      <w:r w:rsidRPr="003F27AD">
        <w:rPr>
          <w:rFonts w:eastAsiaTheme="minorHAnsi"/>
          <w:color w:val="auto"/>
          <w:kern w:val="0"/>
          <w:szCs w:val="22"/>
        </w:rPr>
        <w:t xml:space="preserve">will be </w:t>
      </w:r>
      <w:r w:rsidR="008267AB" w:rsidRPr="003F27AD">
        <w:rPr>
          <w:rFonts w:eastAsiaTheme="minorHAnsi"/>
          <w:color w:val="auto"/>
          <w:kern w:val="0"/>
          <w:szCs w:val="22"/>
        </w:rPr>
        <w:t xml:space="preserve">by way of </w:t>
      </w:r>
      <w:r w:rsidR="00EF2038" w:rsidRPr="003F27AD">
        <w:rPr>
          <w:rFonts w:eastAsiaTheme="minorHAnsi"/>
          <w:color w:val="auto"/>
          <w:kern w:val="0"/>
          <w:szCs w:val="22"/>
        </w:rPr>
        <w:t>video conferencing</w:t>
      </w:r>
      <w:r w:rsidR="00524677" w:rsidRPr="003F27AD">
        <w:rPr>
          <w:rFonts w:eastAsiaTheme="minorHAnsi"/>
          <w:color w:val="auto"/>
          <w:kern w:val="0"/>
          <w:szCs w:val="22"/>
        </w:rPr>
        <w:t xml:space="preserve"> (to ensure that members can see and hear each other)</w:t>
      </w:r>
      <w:r w:rsidR="008267AB" w:rsidRPr="003F27AD">
        <w:rPr>
          <w:rFonts w:eastAsiaTheme="minorHAnsi"/>
          <w:color w:val="auto"/>
          <w:kern w:val="0"/>
          <w:szCs w:val="22"/>
        </w:rPr>
        <w:t xml:space="preserve"> accessed via </w:t>
      </w:r>
      <w:r w:rsidR="00021E2B" w:rsidRPr="003F27AD">
        <w:rPr>
          <w:rFonts w:eastAsiaTheme="minorHAnsi"/>
          <w:color w:val="auto"/>
          <w:kern w:val="0"/>
          <w:szCs w:val="22"/>
        </w:rPr>
        <w:t>Microsoft Teams</w:t>
      </w:r>
      <w:r w:rsidR="008267AB" w:rsidRPr="003F27AD">
        <w:rPr>
          <w:rFonts w:eastAsiaTheme="minorHAnsi"/>
          <w:color w:val="auto"/>
          <w:kern w:val="0"/>
          <w:szCs w:val="22"/>
        </w:rPr>
        <w:t xml:space="preserve"> </w:t>
      </w:r>
      <w:r w:rsidRPr="003F27AD">
        <w:rPr>
          <w:rFonts w:eastAsiaTheme="minorHAnsi"/>
          <w:color w:val="auto"/>
          <w:kern w:val="0"/>
          <w:szCs w:val="22"/>
        </w:rPr>
        <w:t xml:space="preserve">and </w:t>
      </w:r>
      <w:r w:rsidR="008267AB" w:rsidRPr="003F27AD">
        <w:rPr>
          <w:rFonts w:eastAsiaTheme="minorHAnsi"/>
          <w:color w:val="auto"/>
          <w:kern w:val="0"/>
          <w:szCs w:val="22"/>
        </w:rPr>
        <w:t xml:space="preserve">a link to the </w:t>
      </w:r>
      <w:r w:rsidR="00EC18D5" w:rsidRPr="003F27AD">
        <w:rPr>
          <w:rFonts w:eastAsiaTheme="minorHAnsi"/>
          <w:color w:val="auto"/>
          <w:kern w:val="0"/>
          <w:szCs w:val="22"/>
        </w:rPr>
        <w:t>M</w:t>
      </w:r>
      <w:r w:rsidR="008267AB" w:rsidRPr="003F27AD">
        <w:rPr>
          <w:rFonts w:eastAsiaTheme="minorHAnsi"/>
          <w:color w:val="auto"/>
          <w:kern w:val="0"/>
          <w:szCs w:val="22"/>
        </w:rPr>
        <w:t xml:space="preserve">eeting </w:t>
      </w:r>
      <w:r w:rsidR="00EC18D5" w:rsidRPr="003F27AD">
        <w:rPr>
          <w:rFonts w:eastAsiaTheme="minorHAnsi"/>
          <w:color w:val="auto"/>
          <w:kern w:val="0"/>
          <w:szCs w:val="22"/>
        </w:rPr>
        <w:t xml:space="preserve">will be sent </w:t>
      </w:r>
      <w:r w:rsidR="008267AB" w:rsidRPr="003F27AD">
        <w:rPr>
          <w:rFonts w:eastAsiaTheme="minorHAnsi"/>
          <w:color w:val="auto"/>
          <w:kern w:val="0"/>
          <w:szCs w:val="22"/>
        </w:rPr>
        <w:t xml:space="preserve">upon registration as set out above.  </w:t>
      </w:r>
    </w:p>
    <w:p w14:paraId="469BF605" w14:textId="0FBAB70F" w:rsidR="002D0F37" w:rsidRPr="003F27AD" w:rsidRDefault="002D0F37" w:rsidP="00607141">
      <w:pPr>
        <w:pStyle w:val="UntitledClause"/>
        <w:numPr>
          <w:ilvl w:val="0"/>
          <w:numId w:val="0"/>
        </w:numPr>
        <w:spacing w:before="0" w:after="0" w:line="240" w:lineRule="auto"/>
        <w:ind w:left="720" w:hanging="720"/>
        <w:outlineLvl w:val="9"/>
        <w:rPr>
          <w:rFonts w:eastAsiaTheme="minorHAnsi"/>
          <w:b/>
          <w:bCs/>
          <w:color w:val="auto"/>
          <w:kern w:val="0"/>
          <w:szCs w:val="22"/>
        </w:rPr>
      </w:pPr>
      <w:r w:rsidRPr="003F27AD">
        <w:rPr>
          <w:rFonts w:eastAsiaTheme="minorHAnsi"/>
          <w:b/>
          <w:bCs/>
          <w:color w:val="auto"/>
          <w:kern w:val="0"/>
          <w:szCs w:val="22"/>
        </w:rPr>
        <w:t>Appointment of Pr</w:t>
      </w:r>
      <w:r w:rsidR="00556686" w:rsidRPr="003F27AD">
        <w:rPr>
          <w:rFonts w:eastAsiaTheme="minorHAnsi"/>
          <w:b/>
          <w:bCs/>
          <w:color w:val="auto"/>
          <w:kern w:val="0"/>
          <w:szCs w:val="22"/>
        </w:rPr>
        <w:t>ox</w:t>
      </w:r>
      <w:r w:rsidR="00D524B7" w:rsidRPr="003F27AD">
        <w:rPr>
          <w:rFonts w:eastAsiaTheme="minorHAnsi"/>
          <w:b/>
          <w:bCs/>
          <w:color w:val="auto"/>
          <w:kern w:val="0"/>
          <w:szCs w:val="22"/>
        </w:rPr>
        <w:t>ies</w:t>
      </w:r>
    </w:p>
    <w:p w14:paraId="21DA221D" w14:textId="2F8534A9" w:rsidR="001B56BA" w:rsidRPr="003F27AD" w:rsidRDefault="00607141" w:rsidP="001B56BA">
      <w:pPr>
        <w:pStyle w:val="ListParagraph"/>
        <w:numPr>
          <w:ilvl w:val="0"/>
          <w:numId w:val="27"/>
        </w:numPr>
        <w:jc w:val="both"/>
        <w:rPr>
          <w:rFonts w:ascii="Arial" w:hAnsi="Arial" w:cs="Arial"/>
        </w:rPr>
      </w:pPr>
      <w:r w:rsidRPr="003F27AD">
        <w:rPr>
          <w:rFonts w:ascii="Arial" w:hAnsi="Arial" w:cs="Arial"/>
        </w:rPr>
        <w:t xml:space="preserve">If you are a member you are entitled to appoint a proxy to exercise all or any of your rights to attend, speak and vote at the Meeting and you should have received a proxy form with the Notice of the Meeting.  You can only appoint a proxy using the procedures set out in these notes. </w:t>
      </w:r>
    </w:p>
    <w:p w14:paraId="78BDEC38" w14:textId="77777777" w:rsidR="001B56BA" w:rsidRPr="003F27AD" w:rsidRDefault="001B56BA" w:rsidP="001B56BA">
      <w:pPr>
        <w:pStyle w:val="ListParagraph"/>
        <w:jc w:val="both"/>
        <w:rPr>
          <w:rFonts w:ascii="Arial" w:hAnsi="Arial" w:cs="Arial"/>
        </w:rPr>
      </w:pPr>
    </w:p>
    <w:p w14:paraId="1F648C9F" w14:textId="3E5F4BC5" w:rsidR="003C1D1D" w:rsidRPr="003F27AD" w:rsidRDefault="00607141" w:rsidP="003C1D1D">
      <w:pPr>
        <w:pStyle w:val="ListParagraph"/>
        <w:numPr>
          <w:ilvl w:val="0"/>
          <w:numId w:val="27"/>
        </w:numPr>
        <w:spacing w:after="0" w:line="240" w:lineRule="auto"/>
        <w:jc w:val="both"/>
        <w:rPr>
          <w:rFonts w:ascii="Arial" w:hAnsi="Arial" w:cs="Arial"/>
        </w:rPr>
      </w:pPr>
      <w:r w:rsidRPr="003F27AD">
        <w:rPr>
          <w:rFonts w:ascii="Arial" w:hAnsi="Arial" w:cs="Arial"/>
        </w:rPr>
        <w:t xml:space="preserve">A proxy does not need to be a member of the </w:t>
      </w:r>
      <w:r w:rsidR="00163985" w:rsidRPr="003F27AD">
        <w:rPr>
          <w:rFonts w:ascii="Arial" w:hAnsi="Arial" w:cs="Arial"/>
        </w:rPr>
        <w:t>Institute</w:t>
      </w:r>
      <w:r w:rsidRPr="003F27AD">
        <w:rPr>
          <w:rFonts w:ascii="Arial" w:hAnsi="Arial" w:cs="Arial"/>
        </w:rPr>
        <w:t xml:space="preserve"> but must attend the Meeting to represent you.  If you wish your proxy to speak on your behalf at the Meeting, you will need to appoint your own choice </w:t>
      </w:r>
      <w:r w:rsidRPr="007D2D13">
        <w:rPr>
          <w:rFonts w:ascii="Arial" w:hAnsi="Arial" w:cs="Arial"/>
        </w:rPr>
        <w:t>of proxy (not the Chair) and give</w:t>
      </w:r>
      <w:r w:rsidRPr="003F27AD">
        <w:rPr>
          <w:rFonts w:ascii="Arial" w:hAnsi="Arial" w:cs="Arial"/>
        </w:rPr>
        <w:t xml:space="preserve"> your instructions directly to them.</w:t>
      </w:r>
    </w:p>
    <w:p w14:paraId="700B3712" w14:textId="77777777" w:rsidR="003C1D1D" w:rsidRPr="003F27AD" w:rsidRDefault="003C1D1D" w:rsidP="003C1D1D">
      <w:pPr>
        <w:ind w:left="0" w:firstLine="0"/>
        <w:jc w:val="both"/>
        <w:rPr>
          <w:rFonts w:ascii="Arial" w:hAnsi="Arial" w:cs="Arial"/>
          <w:sz w:val="22"/>
          <w:szCs w:val="22"/>
        </w:rPr>
      </w:pPr>
    </w:p>
    <w:p w14:paraId="1743661E" w14:textId="77777777" w:rsidR="00B960ED" w:rsidRPr="003F27AD" w:rsidRDefault="00607141" w:rsidP="003C1D1D">
      <w:pPr>
        <w:pStyle w:val="ListParagraph"/>
        <w:numPr>
          <w:ilvl w:val="0"/>
          <w:numId w:val="27"/>
        </w:numPr>
        <w:spacing w:after="0" w:line="240" w:lineRule="auto"/>
        <w:jc w:val="both"/>
        <w:rPr>
          <w:rFonts w:ascii="Arial" w:hAnsi="Arial" w:cs="Arial"/>
        </w:rPr>
      </w:pPr>
      <w:r w:rsidRPr="003F27AD">
        <w:rPr>
          <w:rFonts w:ascii="Arial" w:hAnsi="Arial" w:cs="Arial"/>
        </w:rPr>
        <w:t>If you do not give your proxy an indication of how to vote on any resolution, your proxy will vote or abstain from voting at his or her discretion. Your proxy will vote (or abstain from voting) as he or she thinks fit in relation to any other matter which is put before the Meeting.</w:t>
      </w:r>
    </w:p>
    <w:p w14:paraId="1CCEC242" w14:textId="77777777" w:rsidR="00B960ED" w:rsidRPr="003F27AD" w:rsidRDefault="00B960ED" w:rsidP="00B960ED">
      <w:pPr>
        <w:pStyle w:val="ListParagraph"/>
        <w:jc w:val="both"/>
        <w:rPr>
          <w:rFonts w:ascii="Arial" w:hAnsi="Arial" w:cs="Arial"/>
        </w:rPr>
      </w:pPr>
    </w:p>
    <w:p w14:paraId="6A79DB2B" w14:textId="3C2B7639" w:rsidR="00607141" w:rsidRPr="003F27AD" w:rsidRDefault="00607141" w:rsidP="00B960ED">
      <w:pPr>
        <w:pStyle w:val="ListParagraph"/>
        <w:numPr>
          <w:ilvl w:val="0"/>
          <w:numId w:val="27"/>
        </w:numPr>
        <w:jc w:val="both"/>
        <w:rPr>
          <w:rFonts w:ascii="Arial" w:hAnsi="Arial" w:cs="Arial"/>
        </w:rPr>
      </w:pPr>
      <w:r w:rsidRPr="003F27AD">
        <w:rPr>
          <w:rFonts w:ascii="Arial" w:hAnsi="Arial" w:cs="Arial"/>
        </w:rPr>
        <w:t>You can:</w:t>
      </w:r>
    </w:p>
    <w:p w14:paraId="5FD9E240" w14:textId="50C3C9DA" w:rsidR="00607141" w:rsidRPr="003F27AD" w:rsidRDefault="00607141" w:rsidP="00607141">
      <w:pPr>
        <w:pStyle w:val="ListParagraph"/>
        <w:numPr>
          <w:ilvl w:val="0"/>
          <w:numId w:val="28"/>
        </w:numPr>
        <w:jc w:val="both"/>
        <w:rPr>
          <w:rFonts w:ascii="Arial" w:hAnsi="Arial" w:cs="Arial"/>
        </w:rPr>
      </w:pPr>
      <w:r w:rsidRPr="003F27AD">
        <w:rPr>
          <w:rFonts w:ascii="Arial" w:hAnsi="Arial" w:cs="Arial"/>
        </w:rPr>
        <w:t xml:space="preserve">Appoint a proxy and give proxy instructions by returning the enclosed proxy form by post (see note </w:t>
      </w:r>
      <w:r w:rsidR="009B0D7E" w:rsidRPr="003F27AD">
        <w:rPr>
          <w:rFonts w:ascii="Arial" w:hAnsi="Arial" w:cs="Arial"/>
        </w:rPr>
        <w:t>10</w:t>
      </w:r>
      <w:r w:rsidRPr="003F27AD">
        <w:rPr>
          <w:rFonts w:ascii="Arial" w:hAnsi="Arial" w:cs="Arial"/>
        </w:rPr>
        <w:t>).</w:t>
      </w:r>
    </w:p>
    <w:p w14:paraId="06CF3628" w14:textId="333B5324" w:rsidR="00607141" w:rsidRPr="003F27AD" w:rsidRDefault="00607141" w:rsidP="00607141">
      <w:pPr>
        <w:pStyle w:val="ListParagraph"/>
        <w:numPr>
          <w:ilvl w:val="0"/>
          <w:numId w:val="28"/>
        </w:numPr>
        <w:jc w:val="both"/>
        <w:rPr>
          <w:rFonts w:ascii="Arial" w:hAnsi="Arial" w:cs="Arial"/>
        </w:rPr>
      </w:pPr>
      <w:r w:rsidRPr="003F27AD">
        <w:rPr>
          <w:rFonts w:ascii="Arial" w:hAnsi="Arial" w:cs="Arial"/>
        </w:rPr>
        <w:t xml:space="preserve">Register your appointment electronically (see note </w:t>
      </w:r>
      <w:r w:rsidR="00A14755" w:rsidRPr="003F27AD">
        <w:rPr>
          <w:rFonts w:ascii="Arial" w:hAnsi="Arial" w:cs="Arial"/>
        </w:rPr>
        <w:t>11</w:t>
      </w:r>
      <w:r w:rsidRPr="003F27AD">
        <w:rPr>
          <w:rFonts w:ascii="Arial" w:hAnsi="Arial" w:cs="Arial"/>
        </w:rPr>
        <w:t>).</w:t>
      </w:r>
    </w:p>
    <w:p w14:paraId="565D44FE" w14:textId="77777777" w:rsidR="00607141" w:rsidRPr="003F27AD" w:rsidRDefault="00607141" w:rsidP="00607141">
      <w:pPr>
        <w:jc w:val="both"/>
        <w:rPr>
          <w:rFonts w:ascii="Arial" w:hAnsi="Arial" w:cs="Arial"/>
          <w:b/>
          <w:color w:val="auto"/>
          <w:sz w:val="22"/>
          <w:szCs w:val="22"/>
        </w:rPr>
      </w:pPr>
      <w:r w:rsidRPr="003F27AD">
        <w:rPr>
          <w:rFonts w:ascii="Arial" w:hAnsi="Arial" w:cs="Arial"/>
          <w:b/>
          <w:color w:val="auto"/>
          <w:sz w:val="22"/>
          <w:szCs w:val="22"/>
        </w:rPr>
        <w:t>Appointment of proxy by post</w:t>
      </w:r>
    </w:p>
    <w:p w14:paraId="72390A84" w14:textId="17C5A753" w:rsidR="00607141" w:rsidRPr="003F27AD" w:rsidRDefault="00607141" w:rsidP="004774E1">
      <w:pPr>
        <w:pStyle w:val="ListParagraph"/>
        <w:numPr>
          <w:ilvl w:val="0"/>
          <w:numId w:val="27"/>
        </w:numPr>
        <w:jc w:val="both"/>
        <w:rPr>
          <w:rFonts w:ascii="Arial" w:hAnsi="Arial" w:cs="Arial"/>
        </w:rPr>
      </w:pPr>
      <w:r w:rsidRPr="003F27AD">
        <w:rPr>
          <w:rFonts w:ascii="Arial" w:hAnsi="Arial" w:cs="Arial"/>
        </w:rPr>
        <w:t>The notes to the proxy form explain how to direct your proxy how to vote on each resolution or withhold their vote.</w:t>
      </w:r>
      <w:r w:rsidR="004774E1" w:rsidRPr="003F27AD">
        <w:rPr>
          <w:rFonts w:ascii="Arial" w:hAnsi="Arial" w:cs="Arial"/>
        </w:rPr>
        <w:t xml:space="preserve"> </w:t>
      </w:r>
      <w:r w:rsidRPr="003F27AD">
        <w:rPr>
          <w:rFonts w:ascii="Arial" w:hAnsi="Arial" w:cs="Arial"/>
        </w:rPr>
        <w:t>To appoint a proxy using the proxy form, the form must be:</w:t>
      </w:r>
    </w:p>
    <w:p w14:paraId="11554DD6" w14:textId="77777777" w:rsidR="00607141" w:rsidRPr="003F27AD" w:rsidRDefault="00607141" w:rsidP="00804C9C">
      <w:pPr>
        <w:ind w:left="360" w:firstLine="720"/>
        <w:jc w:val="both"/>
        <w:rPr>
          <w:rFonts w:ascii="Arial" w:hAnsi="Arial" w:cs="Arial"/>
          <w:color w:val="auto"/>
          <w:sz w:val="22"/>
          <w:szCs w:val="22"/>
        </w:rPr>
      </w:pPr>
      <w:r w:rsidRPr="003F27AD">
        <w:rPr>
          <w:rFonts w:ascii="Arial" w:hAnsi="Arial" w:cs="Arial"/>
          <w:color w:val="auto"/>
          <w:sz w:val="22"/>
          <w:szCs w:val="22"/>
        </w:rPr>
        <w:t>•</w:t>
      </w:r>
      <w:r w:rsidRPr="003F27AD">
        <w:rPr>
          <w:rFonts w:ascii="Arial" w:hAnsi="Arial" w:cs="Arial"/>
          <w:color w:val="auto"/>
          <w:sz w:val="22"/>
          <w:szCs w:val="22"/>
        </w:rPr>
        <w:tab/>
        <w:t xml:space="preserve">completed and </w:t>
      </w:r>
      <w:proofErr w:type="gramStart"/>
      <w:r w:rsidRPr="003F27AD">
        <w:rPr>
          <w:rFonts w:ascii="Arial" w:hAnsi="Arial" w:cs="Arial"/>
          <w:color w:val="auto"/>
          <w:sz w:val="22"/>
          <w:szCs w:val="22"/>
        </w:rPr>
        <w:t>signed;</w:t>
      </w:r>
      <w:proofErr w:type="gramEnd"/>
    </w:p>
    <w:p w14:paraId="1097C32B" w14:textId="7E521702" w:rsidR="00607141" w:rsidRPr="003F27AD" w:rsidRDefault="00607141" w:rsidP="00804C9C">
      <w:pPr>
        <w:pStyle w:val="ListParagraph"/>
        <w:numPr>
          <w:ilvl w:val="0"/>
          <w:numId w:val="31"/>
        </w:numPr>
        <w:jc w:val="both"/>
        <w:rPr>
          <w:rFonts w:ascii="Arial" w:hAnsi="Arial" w:cs="Arial"/>
        </w:rPr>
      </w:pPr>
      <w:r w:rsidRPr="003F27AD">
        <w:rPr>
          <w:rFonts w:ascii="Arial" w:hAnsi="Arial" w:cs="Arial"/>
        </w:rPr>
        <w:t xml:space="preserve">sent or delivered to the </w:t>
      </w:r>
      <w:r w:rsidR="004F1194" w:rsidRPr="003F27AD">
        <w:rPr>
          <w:rFonts w:ascii="Arial" w:hAnsi="Arial" w:cs="Arial"/>
        </w:rPr>
        <w:t>Institute</w:t>
      </w:r>
      <w:r w:rsidRPr="003F27AD">
        <w:rPr>
          <w:rFonts w:ascii="Arial" w:hAnsi="Arial" w:cs="Arial"/>
        </w:rPr>
        <w:t xml:space="preserve"> at Fanshaws, Brickendon, Hertford, SG13 8PQ; and</w:t>
      </w:r>
    </w:p>
    <w:p w14:paraId="2926F37B" w14:textId="291D8C3B" w:rsidR="00607141" w:rsidRPr="003F27AD" w:rsidRDefault="00607141" w:rsidP="00804C9C">
      <w:pPr>
        <w:pStyle w:val="ListParagraph"/>
        <w:numPr>
          <w:ilvl w:val="0"/>
          <w:numId w:val="31"/>
        </w:numPr>
        <w:jc w:val="both"/>
        <w:rPr>
          <w:rFonts w:ascii="Arial" w:hAnsi="Arial" w:cs="Arial"/>
        </w:rPr>
      </w:pPr>
      <w:r w:rsidRPr="003F27AD">
        <w:rPr>
          <w:rFonts w:ascii="Arial" w:hAnsi="Arial" w:cs="Arial"/>
        </w:rPr>
        <w:t xml:space="preserve">received by the </w:t>
      </w:r>
      <w:r w:rsidR="004F1194" w:rsidRPr="003F27AD">
        <w:rPr>
          <w:rFonts w:ascii="Arial" w:hAnsi="Arial" w:cs="Arial"/>
        </w:rPr>
        <w:t>Institute</w:t>
      </w:r>
      <w:r w:rsidRPr="003F27AD">
        <w:rPr>
          <w:rFonts w:ascii="Arial" w:hAnsi="Arial" w:cs="Arial"/>
        </w:rPr>
        <w:t xml:space="preserve"> no later than </w:t>
      </w:r>
      <w:r w:rsidR="004A2843" w:rsidRPr="003F27AD">
        <w:rPr>
          <w:rFonts w:ascii="Arial" w:hAnsi="Arial" w:cs="Arial"/>
        </w:rPr>
        <w:t>1</w:t>
      </w:r>
      <w:r w:rsidRPr="003F27AD">
        <w:rPr>
          <w:rFonts w:ascii="Arial" w:hAnsi="Arial" w:cs="Arial"/>
        </w:rPr>
        <w:t>0.00am on Monday 30 June 2025.</w:t>
      </w:r>
    </w:p>
    <w:p w14:paraId="56578BA0" w14:textId="0AFCF94E" w:rsidR="00607141" w:rsidRPr="003F27AD" w:rsidRDefault="00607141" w:rsidP="00C65FC0">
      <w:pPr>
        <w:ind w:left="720" w:firstLine="0"/>
        <w:jc w:val="both"/>
        <w:rPr>
          <w:rFonts w:ascii="Arial" w:hAnsi="Arial" w:cs="Arial"/>
          <w:color w:val="auto"/>
          <w:sz w:val="22"/>
          <w:szCs w:val="22"/>
        </w:rPr>
      </w:pPr>
      <w:r w:rsidRPr="003F27AD">
        <w:rPr>
          <w:rFonts w:ascii="Arial" w:hAnsi="Arial" w:cs="Arial"/>
          <w:color w:val="auto"/>
          <w:sz w:val="22"/>
          <w:szCs w:val="22"/>
        </w:rPr>
        <w:t xml:space="preserve">In the case of a </w:t>
      </w:r>
      <w:r w:rsidR="00005E22" w:rsidRPr="003F27AD">
        <w:rPr>
          <w:rFonts w:ascii="Arial" w:hAnsi="Arial" w:cs="Arial"/>
          <w:color w:val="auto"/>
          <w:sz w:val="22"/>
          <w:szCs w:val="22"/>
        </w:rPr>
        <w:t>Business M</w:t>
      </w:r>
      <w:r w:rsidRPr="003F27AD">
        <w:rPr>
          <w:rFonts w:ascii="Arial" w:hAnsi="Arial" w:cs="Arial"/>
          <w:color w:val="auto"/>
          <w:sz w:val="22"/>
          <w:szCs w:val="22"/>
        </w:rPr>
        <w:t>ember, the proxy form must be signed on its</w:t>
      </w:r>
      <w:r w:rsidR="001966E9" w:rsidRPr="003F27AD">
        <w:rPr>
          <w:rFonts w:ascii="Arial" w:hAnsi="Arial" w:cs="Arial"/>
          <w:color w:val="auto"/>
          <w:sz w:val="22"/>
          <w:szCs w:val="22"/>
        </w:rPr>
        <w:t xml:space="preserve"> </w:t>
      </w:r>
      <w:r w:rsidRPr="003F27AD">
        <w:rPr>
          <w:rFonts w:ascii="Arial" w:hAnsi="Arial" w:cs="Arial"/>
          <w:color w:val="auto"/>
          <w:sz w:val="22"/>
          <w:szCs w:val="22"/>
        </w:rPr>
        <w:t xml:space="preserve">behalf </w:t>
      </w:r>
      <w:r w:rsidR="00277B42" w:rsidRPr="003F27AD">
        <w:rPr>
          <w:rFonts w:ascii="Arial" w:hAnsi="Arial" w:cs="Arial"/>
          <w:color w:val="auto"/>
          <w:sz w:val="22"/>
          <w:szCs w:val="22"/>
        </w:rPr>
        <w:t>by an authorised representative</w:t>
      </w:r>
      <w:r w:rsidRPr="003F27AD">
        <w:rPr>
          <w:rFonts w:ascii="Arial" w:hAnsi="Arial" w:cs="Arial"/>
          <w:color w:val="auto"/>
          <w:sz w:val="22"/>
          <w:szCs w:val="22"/>
        </w:rPr>
        <w:t xml:space="preserve"> for the co</w:t>
      </w:r>
      <w:r w:rsidR="00005E22" w:rsidRPr="003F27AD">
        <w:rPr>
          <w:rFonts w:ascii="Arial" w:hAnsi="Arial" w:cs="Arial"/>
          <w:color w:val="auto"/>
          <w:sz w:val="22"/>
          <w:szCs w:val="22"/>
        </w:rPr>
        <w:t>rporation or organisation which is the member</w:t>
      </w:r>
      <w:r w:rsidRPr="003F27AD">
        <w:rPr>
          <w:rFonts w:ascii="Arial" w:hAnsi="Arial" w:cs="Arial"/>
          <w:color w:val="auto"/>
          <w:sz w:val="22"/>
          <w:szCs w:val="22"/>
        </w:rPr>
        <w:t>.</w:t>
      </w:r>
    </w:p>
    <w:p w14:paraId="3EA224B2" w14:textId="77777777" w:rsidR="00850072" w:rsidRPr="003F27AD" w:rsidRDefault="00850072" w:rsidP="00607141">
      <w:pPr>
        <w:ind w:left="720"/>
        <w:jc w:val="both"/>
        <w:rPr>
          <w:rFonts w:ascii="Arial" w:hAnsi="Arial" w:cs="Arial"/>
          <w:color w:val="auto"/>
          <w:sz w:val="22"/>
          <w:szCs w:val="22"/>
        </w:rPr>
      </w:pPr>
    </w:p>
    <w:p w14:paraId="7E1DDB15" w14:textId="77777777" w:rsidR="00850072" w:rsidRPr="003F27AD" w:rsidRDefault="00607141" w:rsidP="00C65FC0">
      <w:pPr>
        <w:ind w:left="720" w:firstLine="0"/>
        <w:jc w:val="both"/>
        <w:rPr>
          <w:rFonts w:ascii="Arial" w:hAnsi="Arial" w:cs="Arial"/>
          <w:color w:val="auto"/>
          <w:sz w:val="22"/>
          <w:szCs w:val="22"/>
        </w:rPr>
      </w:pPr>
      <w:r w:rsidRPr="003F27AD">
        <w:rPr>
          <w:rFonts w:ascii="Arial" w:hAnsi="Arial" w:cs="Arial"/>
          <w:color w:val="auto"/>
          <w:sz w:val="22"/>
          <w:szCs w:val="22"/>
        </w:rPr>
        <w:t xml:space="preserve">Any power of attorney or any other authority under which the proxy form is signed (or a duly certified copy of such </w:t>
      </w:r>
    </w:p>
    <w:p w14:paraId="77946013" w14:textId="5E04EDA6" w:rsidR="00607141" w:rsidRPr="003F27AD" w:rsidRDefault="00607141" w:rsidP="00C65FC0">
      <w:pPr>
        <w:ind w:left="720" w:firstLine="0"/>
        <w:jc w:val="both"/>
        <w:rPr>
          <w:rFonts w:ascii="Arial" w:hAnsi="Arial" w:cs="Arial"/>
          <w:color w:val="auto"/>
          <w:sz w:val="22"/>
          <w:szCs w:val="22"/>
        </w:rPr>
      </w:pPr>
      <w:r w:rsidRPr="003F27AD">
        <w:rPr>
          <w:rFonts w:ascii="Arial" w:hAnsi="Arial" w:cs="Arial"/>
          <w:color w:val="auto"/>
          <w:sz w:val="22"/>
          <w:szCs w:val="22"/>
        </w:rPr>
        <w:t>power or authority) must be included with the proxy form.</w:t>
      </w:r>
    </w:p>
    <w:p w14:paraId="5D1B473B" w14:textId="77777777" w:rsidR="00850072" w:rsidRPr="003F27AD" w:rsidRDefault="00850072" w:rsidP="00607141">
      <w:pPr>
        <w:ind w:left="720"/>
        <w:jc w:val="both"/>
        <w:rPr>
          <w:rFonts w:ascii="Arial" w:hAnsi="Arial" w:cs="Arial"/>
          <w:color w:val="auto"/>
          <w:sz w:val="22"/>
          <w:szCs w:val="22"/>
        </w:rPr>
      </w:pPr>
    </w:p>
    <w:p w14:paraId="1236A8C6" w14:textId="206C2CAD" w:rsidR="00607141" w:rsidRPr="003F27AD" w:rsidRDefault="00607141" w:rsidP="00C65FC0">
      <w:pPr>
        <w:ind w:left="720" w:firstLine="0"/>
        <w:jc w:val="both"/>
        <w:rPr>
          <w:rFonts w:ascii="Arial" w:hAnsi="Arial" w:cs="Arial"/>
          <w:color w:val="auto"/>
          <w:sz w:val="22"/>
          <w:szCs w:val="22"/>
        </w:rPr>
      </w:pPr>
      <w:r w:rsidRPr="003F27AD">
        <w:rPr>
          <w:rFonts w:ascii="Arial" w:hAnsi="Arial" w:cs="Arial"/>
          <w:color w:val="auto"/>
          <w:sz w:val="22"/>
          <w:szCs w:val="22"/>
        </w:rPr>
        <w:t>If you have not received a proxy form and believe that you should have one, or if you require additional proxy forms, please contact</w:t>
      </w:r>
      <w:r w:rsidR="006A2450" w:rsidRPr="003F27AD">
        <w:rPr>
          <w:rFonts w:ascii="Arial" w:hAnsi="Arial" w:cs="Arial"/>
          <w:color w:val="auto"/>
          <w:sz w:val="22"/>
          <w:szCs w:val="22"/>
        </w:rPr>
        <w:t xml:space="preserve"> Sarah Sillars,</w:t>
      </w:r>
      <w:r w:rsidR="003F27AD">
        <w:rPr>
          <w:rFonts w:ascii="Arial" w:hAnsi="Arial" w:cs="Arial"/>
          <w:color w:val="auto"/>
          <w:sz w:val="22"/>
          <w:szCs w:val="22"/>
        </w:rPr>
        <w:t xml:space="preserve"> OBE HonFIMI,</w:t>
      </w:r>
      <w:r w:rsidR="006A2450" w:rsidRPr="003F27AD">
        <w:rPr>
          <w:rFonts w:ascii="Arial" w:hAnsi="Arial" w:cs="Arial"/>
          <w:color w:val="auto"/>
          <w:sz w:val="22"/>
          <w:szCs w:val="22"/>
        </w:rPr>
        <w:t xml:space="preserve"> Interim Chief Executive Officer, c/o Antonella Dimaria, IMI, Fanshaws,</w:t>
      </w:r>
      <w:r w:rsidR="00C52754" w:rsidRPr="003F27AD">
        <w:rPr>
          <w:rFonts w:ascii="Arial" w:hAnsi="Arial" w:cs="Arial"/>
          <w:color w:val="auto"/>
          <w:sz w:val="22"/>
          <w:szCs w:val="22"/>
        </w:rPr>
        <w:t xml:space="preserve"> </w:t>
      </w:r>
      <w:r w:rsidR="006A2450" w:rsidRPr="003F27AD">
        <w:rPr>
          <w:rFonts w:ascii="Arial" w:hAnsi="Arial" w:cs="Arial"/>
          <w:color w:val="auto"/>
          <w:sz w:val="22"/>
          <w:szCs w:val="22"/>
        </w:rPr>
        <w:t xml:space="preserve">Brickendon, Hertford SG13 8PQ, or email </w:t>
      </w:r>
      <w:hyperlink r:id="rId15" w:history="1">
        <w:r w:rsidR="006A2450" w:rsidRPr="003F27AD">
          <w:rPr>
            <w:rStyle w:val="Hyperlink"/>
            <w:rFonts w:ascii="Arial" w:hAnsi="Arial" w:cs="Arial"/>
            <w:sz w:val="22"/>
            <w:szCs w:val="22"/>
          </w:rPr>
          <w:t>ceooffice@theimi.org.uk</w:t>
        </w:r>
      </w:hyperlink>
      <w:r w:rsidR="006A2450" w:rsidRPr="003F27AD">
        <w:rPr>
          <w:rFonts w:ascii="Arial" w:hAnsi="Arial" w:cs="Arial"/>
          <w:color w:val="auto"/>
          <w:sz w:val="22"/>
          <w:szCs w:val="22"/>
        </w:rPr>
        <w:t>.</w:t>
      </w:r>
    </w:p>
    <w:p w14:paraId="7F11A3FE" w14:textId="77777777" w:rsidR="006A2450" w:rsidRPr="003F27AD" w:rsidRDefault="006A2450" w:rsidP="00607141">
      <w:pPr>
        <w:jc w:val="both"/>
        <w:rPr>
          <w:rFonts w:ascii="Arial" w:hAnsi="Arial" w:cs="Arial"/>
          <w:b/>
          <w:color w:val="auto"/>
          <w:sz w:val="22"/>
          <w:szCs w:val="22"/>
        </w:rPr>
      </w:pPr>
    </w:p>
    <w:p w14:paraId="55F56EBF" w14:textId="6DB976DB" w:rsidR="00607141" w:rsidRPr="003F27AD" w:rsidRDefault="00607141" w:rsidP="00607141">
      <w:pPr>
        <w:jc w:val="both"/>
        <w:rPr>
          <w:rFonts w:ascii="Arial" w:hAnsi="Arial" w:cs="Arial"/>
          <w:b/>
          <w:color w:val="auto"/>
          <w:sz w:val="22"/>
          <w:szCs w:val="22"/>
        </w:rPr>
      </w:pPr>
      <w:r w:rsidRPr="003F27AD">
        <w:rPr>
          <w:rFonts w:ascii="Arial" w:hAnsi="Arial" w:cs="Arial"/>
          <w:b/>
          <w:color w:val="auto"/>
          <w:sz w:val="22"/>
          <w:szCs w:val="22"/>
        </w:rPr>
        <w:t>Appointment of proxies electronically</w:t>
      </w:r>
    </w:p>
    <w:p w14:paraId="15912B59" w14:textId="7B75C7CA" w:rsidR="00E75378" w:rsidRPr="003F27AD" w:rsidRDefault="00607141" w:rsidP="00467DB2">
      <w:pPr>
        <w:pStyle w:val="ListParagraph"/>
        <w:numPr>
          <w:ilvl w:val="0"/>
          <w:numId w:val="27"/>
        </w:numPr>
        <w:jc w:val="both"/>
        <w:rPr>
          <w:rFonts w:ascii="Arial" w:hAnsi="Arial" w:cs="Arial"/>
        </w:rPr>
      </w:pPr>
      <w:r w:rsidRPr="003F27AD">
        <w:rPr>
          <w:rFonts w:ascii="Arial" w:hAnsi="Arial" w:cs="Arial"/>
          <w:bCs/>
        </w:rPr>
        <w:t xml:space="preserve">As </w:t>
      </w:r>
      <w:r w:rsidRPr="003F27AD">
        <w:rPr>
          <w:rFonts w:ascii="Arial" w:hAnsi="Arial" w:cs="Arial"/>
        </w:rPr>
        <w:t>an alternative to completing the hard-copy proxy form, you can appoint a proxy electronically by</w:t>
      </w:r>
      <w:r w:rsidR="007D4E9E" w:rsidRPr="003F27AD">
        <w:rPr>
          <w:rFonts w:ascii="Arial" w:hAnsi="Arial" w:cs="Arial"/>
        </w:rPr>
        <w:t xml:space="preserve"> using the </w:t>
      </w:r>
      <w:r w:rsidR="00D30AF4" w:rsidRPr="003F27AD">
        <w:rPr>
          <w:rFonts w:ascii="Arial" w:hAnsi="Arial" w:cs="Arial"/>
        </w:rPr>
        <w:t xml:space="preserve">proxy form included in this notice on page </w:t>
      </w:r>
      <w:r w:rsidR="003814BD" w:rsidRPr="003F27AD">
        <w:rPr>
          <w:rFonts w:ascii="Arial" w:hAnsi="Arial" w:cs="Arial"/>
        </w:rPr>
        <w:t>6</w:t>
      </w:r>
      <w:r w:rsidR="006E12A5" w:rsidRPr="003F27AD">
        <w:rPr>
          <w:rFonts w:ascii="Arial" w:hAnsi="Arial" w:cs="Arial"/>
        </w:rPr>
        <w:t>,</w:t>
      </w:r>
      <w:r w:rsidR="00D30AF4" w:rsidRPr="003F27AD">
        <w:rPr>
          <w:rFonts w:ascii="Arial" w:hAnsi="Arial" w:cs="Arial"/>
        </w:rPr>
        <w:t xml:space="preserve"> by visiting our web</w:t>
      </w:r>
      <w:r w:rsidR="007778D9" w:rsidRPr="003F27AD">
        <w:rPr>
          <w:rFonts w:ascii="Arial" w:hAnsi="Arial" w:cs="Arial"/>
        </w:rPr>
        <w:t>site and downloading the form</w:t>
      </w:r>
      <w:r w:rsidR="00CE62B8" w:rsidRPr="003F27AD">
        <w:rPr>
          <w:rFonts w:ascii="Arial" w:hAnsi="Arial" w:cs="Arial"/>
        </w:rPr>
        <w:t xml:space="preserve"> by visiting: </w:t>
      </w:r>
      <w:hyperlink r:id="rId16" w:history="1">
        <w:r w:rsidR="00CE62B8" w:rsidRPr="003F27AD">
          <w:rPr>
            <w:rStyle w:val="Hyperlink"/>
            <w:rFonts w:ascii="Arial" w:hAnsi="Arial" w:cs="Arial"/>
          </w:rPr>
          <w:t>https://tide.theimi.org.uk/about-imi/governance/annual-general-meeting</w:t>
        </w:r>
      </w:hyperlink>
      <w:r w:rsidR="00CE62B8" w:rsidRPr="003F27AD">
        <w:rPr>
          <w:rFonts w:ascii="Arial" w:hAnsi="Arial" w:cs="Arial"/>
        </w:rPr>
        <w:t xml:space="preserve"> </w:t>
      </w:r>
      <w:r w:rsidR="00E75378" w:rsidRPr="003F27AD">
        <w:rPr>
          <w:rFonts w:ascii="Arial" w:hAnsi="Arial" w:cs="Arial"/>
        </w:rPr>
        <w:t>and sending it to Sarah Sillars,</w:t>
      </w:r>
      <w:r w:rsidR="003F27AD">
        <w:rPr>
          <w:rFonts w:ascii="Arial" w:hAnsi="Arial" w:cs="Arial"/>
        </w:rPr>
        <w:t xml:space="preserve"> OBE HonFIMI, </w:t>
      </w:r>
      <w:r w:rsidR="00E75378" w:rsidRPr="003F27AD">
        <w:rPr>
          <w:rFonts w:ascii="Arial" w:hAnsi="Arial" w:cs="Arial"/>
        </w:rPr>
        <w:t xml:space="preserve">Interim Chief Executive Officer, c/o Antonella Dimaria at </w:t>
      </w:r>
      <w:hyperlink r:id="rId17" w:history="1">
        <w:r w:rsidR="00E75378" w:rsidRPr="003F27AD">
          <w:rPr>
            <w:rStyle w:val="Hyperlink"/>
            <w:rFonts w:ascii="Arial" w:hAnsi="Arial" w:cs="Arial"/>
          </w:rPr>
          <w:t>ceooffice@theimi.org.uk</w:t>
        </w:r>
      </w:hyperlink>
      <w:r w:rsidR="00E75378" w:rsidRPr="003F27AD">
        <w:rPr>
          <w:rFonts w:ascii="Arial" w:hAnsi="Arial" w:cs="Arial"/>
        </w:rPr>
        <w:t>.</w:t>
      </w:r>
      <w:r w:rsidR="007778D9" w:rsidRPr="003F27AD">
        <w:rPr>
          <w:rFonts w:ascii="Arial" w:hAnsi="Arial" w:cs="Arial"/>
        </w:rPr>
        <w:t xml:space="preserve"> </w:t>
      </w:r>
      <w:r w:rsidRPr="003F27AD">
        <w:rPr>
          <w:rFonts w:ascii="Arial" w:hAnsi="Arial" w:cs="Arial"/>
        </w:rPr>
        <w:t xml:space="preserve"> </w:t>
      </w:r>
    </w:p>
    <w:p w14:paraId="43A685C7" w14:textId="04D16E33" w:rsidR="00607141" w:rsidRPr="003F27AD" w:rsidRDefault="00607141" w:rsidP="00E75378">
      <w:pPr>
        <w:ind w:left="720" w:firstLine="0"/>
        <w:jc w:val="both"/>
        <w:rPr>
          <w:rFonts w:ascii="Arial" w:hAnsi="Arial" w:cs="Arial"/>
          <w:color w:val="auto"/>
          <w:sz w:val="22"/>
          <w:szCs w:val="22"/>
        </w:rPr>
      </w:pPr>
      <w:r w:rsidRPr="003F27AD">
        <w:rPr>
          <w:rFonts w:ascii="Arial" w:hAnsi="Arial" w:cs="Arial"/>
          <w:color w:val="auto"/>
          <w:sz w:val="22"/>
          <w:szCs w:val="22"/>
        </w:rPr>
        <w:lastRenderedPageBreak/>
        <w:t xml:space="preserve">For an electronic proxy appointment to be valid, your appointment must be received by the </w:t>
      </w:r>
      <w:r w:rsidR="009B460F" w:rsidRPr="003F27AD">
        <w:rPr>
          <w:rFonts w:ascii="Arial" w:hAnsi="Arial" w:cs="Arial"/>
          <w:color w:val="auto"/>
          <w:sz w:val="22"/>
          <w:szCs w:val="22"/>
        </w:rPr>
        <w:t>Institute</w:t>
      </w:r>
      <w:r w:rsidRPr="003F27AD">
        <w:rPr>
          <w:rFonts w:ascii="Arial" w:hAnsi="Arial" w:cs="Arial"/>
          <w:color w:val="auto"/>
          <w:sz w:val="22"/>
          <w:szCs w:val="22"/>
        </w:rPr>
        <w:t xml:space="preserve"> no later than 10.00am on Monday 30 June 2025.</w:t>
      </w:r>
    </w:p>
    <w:p w14:paraId="66BB89ED" w14:textId="77777777" w:rsidR="00467DB2" w:rsidRPr="003F27AD" w:rsidRDefault="00467DB2" w:rsidP="00783F34">
      <w:pPr>
        <w:ind w:left="0" w:firstLine="0"/>
        <w:jc w:val="both"/>
        <w:rPr>
          <w:rFonts w:ascii="Arial" w:hAnsi="Arial" w:cs="Arial"/>
          <w:b/>
          <w:color w:val="auto"/>
          <w:sz w:val="22"/>
          <w:szCs w:val="22"/>
        </w:rPr>
      </w:pPr>
    </w:p>
    <w:p w14:paraId="1AB03481" w14:textId="6E8B07EA" w:rsidR="00607141" w:rsidRPr="003F27AD" w:rsidRDefault="00607141" w:rsidP="00607141">
      <w:pPr>
        <w:jc w:val="both"/>
        <w:rPr>
          <w:rFonts w:ascii="Arial" w:hAnsi="Arial" w:cs="Arial"/>
          <w:b/>
          <w:color w:val="auto"/>
          <w:sz w:val="22"/>
          <w:szCs w:val="22"/>
        </w:rPr>
      </w:pPr>
      <w:r w:rsidRPr="003F27AD">
        <w:rPr>
          <w:rFonts w:ascii="Arial" w:hAnsi="Arial" w:cs="Arial"/>
          <w:b/>
          <w:color w:val="auto"/>
          <w:sz w:val="22"/>
          <w:szCs w:val="22"/>
        </w:rPr>
        <w:t>Changing proxy instructions</w:t>
      </w:r>
    </w:p>
    <w:p w14:paraId="7368C689" w14:textId="77777777" w:rsidR="00B4010D" w:rsidRPr="003F27AD" w:rsidRDefault="00607141" w:rsidP="00B4010D">
      <w:pPr>
        <w:pStyle w:val="ListParagraph"/>
        <w:numPr>
          <w:ilvl w:val="0"/>
          <w:numId w:val="27"/>
        </w:numPr>
        <w:jc w:val="both"/>
        <w:rPr>
          <w:rFonts w:ascii="Arial" w:hAnsi="Arial" w:cs="Arial"/>
        </w:rPr>
      </w:pPr>
      <w:r w:rsidRPr="003F27AD">
        <w:rPr>
          <w:rFonts w:ascii="Arial" w:hAnsi="Arial" w:cs="Arial"/>
        </w:rPr>
        <w:t>To change your proxy instructions, simply submit a new proxy appointment using the methods set out above. Note that the cut-off time for receipt of proxy appointments (see above) also applies in relation to amended instructions; any amended proxy appointment received after the relevant cut-off time will be disregarded.</w:t>
      </w:r>
    </w:p>
    <w:p w14:paraId="221DC04E" w14:textId="77777777" w:rsidR="00B4010D" w:rsidRPr="003F27AD" w:rsidRDefault="00B4010D" w:rsidP="00B4010D">
      <w:pPr>
        <w:pStyle w:val="ListParagraph"/>
        <w:jc w:val="both"/>
        <w:rPr>
          <w:rFonts w:ascii="Arial" w:hAnsi="Arial" w:cs="Arial"/>
        </w:rPr>
      </w:pPr>
    </w:p>
    <w:p w14:paraId="0D4CA6EE" w14:textId="3C87E73F" w:rsidR="00B4010D" w:rsidRPr="003F27AD" w:rsidRDefault="00607141" w:rsidP="00B4010D">
      <w:pPr>
        <w:pStyle w:val="ListParagraph"/>
        <w:jc w:val="both"/>
        <w:rPr>
          <w:rFonts w:ascii="Arial" w:hAnsi="Arial" w:cs="Arial"/>
        </w:rPr>
      </w:pPr>
      <w:r w:rsidRPr="003F27AD">
        <w:rPr>
          <w:rFonts w:ascii="Arial" w:hAnsi="Arial" w:cs="Arial"/>
        </w:rPr>
        <w:t xml:space="preserve">Where you have appointed a proxy using the hard-copy proxy form and would like to change the instructions using another hard-copy proxy form, please contact the </w:t>
      </w:r>
      <w:r w:rsidR="009B460F" w:rsidRPr="003F27AD">
        <w:rPr>
          <w:rFonts w:ascii="Arial" w:hAnsi="Arial" w:cs="Arial"/>
        </w:rPr>
        <w:t>Institute</w:t>
      </w:r>
      <w:r w:rsidRPr="003F27AD">
        <w:rPr>
          <w:rFonts w:ascii="Arial" w:hAnsi="Arial" w:cs="Arial"/>
        </w:rPr>
        <w:t xml:space="preserve"> at Fanshaws, Brickendon, Hertford, SG13 8PQ or at </w:t>
      </w:r>
      <w:hyperlink r:id="rId18" w:history="1">
        <w:r w:rsidR="00FB4BFD" w:rsidRPr="003F27AD">
          <w:rPr>
            <w:rStyle w:val="Hyperlink"/>
            <w:rFonts w:ascii="Arial" w:hAnsi="Arial" w:cs="Arial"/>
          </w:rPr>
          <w:t>ceooffice@theimi.org.uk</w:t>
        </w:r>
      </w:hyperlink>
      <w:r w:rsidR="00FB4BFD" w:rsidRPr="003F27AD">
        <w:rPr>
          <w:rFonts w:ascii="Arial" w:hAnsi="Arial" w:cs="Arial"/>
        </w:rPr>
        <w:t xml:space="preserve">. </w:t>
      </w:r>
    </w:p>
    <w:p w14:paraId="0D9D0D39" w14:textId="77777777" w:rsidR="00B4010D" w:rsidRPr="003F27AD" w:rsidRDefault="00B4010D" w:rsidP="00B4010D">
      <w:pPr>
        <w:pStyle w:val="ListParagraph"/>
        <w:jc w:val="both"/>
        <w:rPr>
          <w:rFonts w:ascii="Arial" w:hAnsi="Arial" w:cs="Arial"/>
        </w:rPr>
      </w:pPr>
    </w:p>
    <w:p w14:paraId="2BC8308A" w14:textId="50ACBB5F" w:rsidR="00607141" w:rsidRPr="003F27AD" w:rsidRDefault="00607141" w:rsidP="00B4010D">
      <w:pPr>
        <w:pStyle w:val="ListParagraph"/>
        <w:jc w:val="both"/>
        <w:rPr>
          <w:rFonts w:ascii="Arial" w:hAnsi="Arial" w:cs="Arial"/>
        </w:rPr>
      </w:pPr>
      <w:r w:rsidRPr="003F27AD">
        <w:rPr>
          <w:rFonts w:ascii="Arial" w:hAnsi="Arial" w:cs="Arial"/>
        </w:rPr>
        <w:t>If you submit more than one valid proxy appointment, the appointment received last before the latest time for the receipt of proxies will take precedence.</w:t>
      </w:r>
    </w:p>
    <w:p w14:paraId="39FAF367" w14:textId="77777777" w:rsidR="00607141" w:rsidRPr="003F27AD" w:rsidRDefault="00607141" w:rsidP="00607141">
      <w:pPr>
        <w:jc w:val="both"/>
        <w:rPr>
          <w:rFonts w:ascii="Arial" w:hAnsi="Arial" w:cs="Arial"/>
          <w:b/>
          <w:color w:val="auto"/>
          <w:sz w:val="22"/>
          <w:szCs w:val="22"/>
        </w:rPr>
      </w:pPr>
      <w:r w:rsidRPr="003F27AD">
        <w:rPr>
          <w:rFonts w:ascii="Arial" w:hAnsi="Arial" w:cs="Arial"/>
          <w:b/>
          <w:color w:val="auto"/>
          <w:sz w:val="22"/>
          <w:szCs w:val="22"/>
        </w:rPr>
        <w:t>Termination of proxy appointments</w:t>
      </w:r>
    </w:p>
    <w:p w14:paraId="05E5221A" w14:textId="274FE322" w:rsidR="00FA0A60" w:rsidRPr="003F27AD" w:rsidRDefault="00607141" w:rsidP="00FA0A60">
      <w:pPr>
        <w:pStyle w:val="ListParagraph"/>
        <w:numPr>
          <w:ilvl w:val="0"/>
          <w:numId w:val="27"/>
        </w:numPr>
        <w:jc w:val="both"/>
        <w:rPr>
          <w:rFonts w:ascii="Arial" w:hAnsi="Arial" w:cs="Arial"/>
        </w:rPr>
      </w:pPr>
      <w:proofErr w:type="gramStart"/>
      <w:r w:rsidRPr="003F27AD">
        <w:rPr>
          <w:rFonts w:ascii="Arial" w:hAnsi="Arial" w:cs="Arial"/>
        </w:rPr>
        <w:t>In order to</w:t>
      </w:r>
      <w:proofErr w:type="gramEnd"/>
      <w:r w:rsidRPr="003F27AD">
        <w:rPr>
          <w:rFonts w:ascii="Arial" w:hAnsi="Arial" w:cs="Arial"/>
        </w:rPr>
        <w:t xml:space="preserve"> revoke a proxy instruction, you will need to inform the </w:t>
      </w:r>
      <w:r w:rsidR="009B460F" w:rsidRPr="003F27AD">
        <w:rPr>
          <w:rFonts w:ascii="Arial" w:hAnsi="Arial" w:cs="Arial"/>
        </w:rPr>
        <w:t>Institute</w:t>
      </w:r>
      <w:r w:rsidRPr="003F27AD">
        <w:rPr>
          <w:rFonts w:ascii="Arial" w:hAnsi="Arial" w:cs="Arial"/>
        </w:rPr>
        <w:t xml:space="preserve"> in writing by either:</w:t>
      </w:r>
    </w:p>
    <w:p w14:paraId="5CC6F99A" w14:textId="77777777" w:rsidR="00FA0A60" w:rsidRPr="003F27AD" w:rsidRDefault="00FA0A60" w:rsidP="00FA0A60">
      <w:pPr>
        <w:pStyle w:val="ListParagraph"/>
        <w:jc w:val="both"/>
        <w:rPr>
          <w:rFonts w:ascii="Arial" w:hAnsi="Arial" w:cs="Arial"/>
        </w:rPr>
      </w:pPr>
    </w:p>
    <w:p w14:paraId="75A94D13" w14:textId="15305DB2" w:rsidR="007E5DB4" w:rsidRPr="003F27AD" w:rsidRDefault="00607141" w:rsidP="007E5DB4">
      <w:pPr>
        <w:pStyle w:val="ListParagraph"/>
        <w:numPr>
          <w:ilvl w:val="0"/>
          <w:numId w:val="33"/>
        </w:numPr>
        <w:jc w:val="both"/>
        <w:rPr>
          <w:rFonts w:ascii="Arial" w:hAnsi="Arial" w:cs="Arial"/>
        </w:rPr>
      </w:pPr>
      <w:r w:rsidRPr="003F27AD">
        <w:rPr>
          <w:rFonts w:ascii="Arial" w:hAnsi="Arial" w:cs="Arial"/>
        </w:rPr>
        <w:t xml:space="preserve">Sending to the </w:t>
      </w:r>
      <w:r w:rsidR="009B460F" w:rsidRPr="003F27AD">
        <w:rPr>
          <w:rFonts w:ascii="Arial" w:hAnsi="Arial" w:cs="Arial"/>
        </w:rPr>
        <w:t>Institute</w:t>
      </w:r>
      <w:r w:rsidRPr="003F27AD">
        <w:rPr>
          <w:rFonts w:ascii="Arial" w:hAnsi="Arial" w:cs="Arial"/>
        </w:rPr>
        <w:t xml:space="preserve"> a signed hard copy </w:t>
      </w:r>
      <w:proofErr w:type="gramStart"/>
      <w:r w:rsidRPr="003F27AD">
        <w:rPr>
          <w:rFonts w:ascii="Arial" w:hAnsi="Arial" w:cs="Arial"/>
        </w:rPr>
        <w:t>notice</w:t>
      </w:r>
      <w:proofErr w:type="gramEnd"/>
      <w:r w:rsidRPr="003F27AD">
        <w:rPr>
          <w:rFonts w:ascii="Arial" w:hAnsi="Arial" w:cs="Arial"/>
        </w:rPr>
        <w:t xml:space="preserve"> clearly stating your intention to revoke your proxy appointment. In the case of a </w:t>
      </w:r>
      <w:r w:rsidR="00557410" w:rsidRPr="003F27AD">
        <w:rPr>
          <w:rFonts w:ascii="Arial" w:hAnsi="Arial" w:cs="Arial"/>
        </w:rPr>
        <w:t>Business M</w:t>
      </w:r>
      <w:r w:rsidRPr="003F27AD">
        <w:rPr>
          <w:rFonts w:ascii="Arial" w:hAnsi="Arial" w:cs="Arial"/>
        </w:rPr>
        <w:t>ember, the revocation notice must be executed under its common seal or signed on its behalf by an officer of the company or an attorney for the co</w:t>
      </w:r>
      <w:r w:rsidR="00557410" w:rsidRPr="003F27AD">
        <w:rPr>
          <w:rFonts w:ascii="Arial" w:hAnsi="Arial" w:cs="Arial"/>
        </w:rPr>
        <w:t>rporation or organisation which is the member</w:t>
      </w:r>
      <w:r w:rsidRPr="003F27AD">
        <w:rPr>
          <w:rFonts w:ascii="Arial" w:hAnsi="Arial" w:cs="Arial"/>
        </w:rPr>
        <w:t xml:space="preserve">. Any power of attorney or any other authority under which the revocation notice is signed (or a duly certified copy of such power or authority) must be included with the revocation notice. </w:t>
      </w:r>
    </w:p>
    <w:p w14:paraId="27992A11" w14:textId="77777777" w:rsidR="00557410" w:rsidRPr="003F27AD" w:rsidRDefault="00557410" w:rsidP="00557410">
      <w:pPr>
        <w:pStyle w:val="ListParagraph"/>
        <w:ind w:left="1080"/>
        <w:jc w:val="both"/>
        <w:rPr>
          <w:rFonts w:ascii="Arial" w:hAnsi="Arial" w:cs="Arial"/>
        </w:rPr>
      </w:pPr>
    </w:p>
    <w:p w14:paraId="35B2254E" w14:textId="5EC11501" w:rsidR="00557410" w:rsidRPr="003F27AD" w:rsidRDefault="00557410" w:rsidP="00557410">
      <w:pPr>
        <w:pStyle w:val="ListParagraph"/>
        <w:ind w:left="1080"/>
        <w:jc w:val="both"/>
        <w:rPr>
          <w:rFonts w:ascii="Arial" w:hAnsi="Arial" w:cs="Arial"/>
        </w:rPr>
      </w:pPr>
      <w:r w:rsidRPr="003F27AD">
        <w:rPr>
          <w:rFonts w:ascii="Arial" w:hAnsi="Arial" w:cs="Arial"/>
        </w:rPr>
        <w:t>Or</w:t>
      </w:r>
    </w:p>
    <w:p w14:paraId="6C844A61" w14:textId="77777777" w:rsidR="00557410" w:rsidRPr="003F27AD" w:rsidRDefault="00557410" w:rsidP="00557410">
      <w:pPr>
        <w:pStyle w:val="ListParagraph"/>
        <w:ind w:left="1080"/>
        <w:jc w:val="both"/>
        <w:rPr>
          <w:rFonts w:ascii="Arial" w:hAnsi="Arial" w:cs="Arial"/>
        </w:rPr>
      </w:pPr>
    </w:p>
    <w:p w14:paraId="0B5F1AD3" w14:textId="1BEF8938" w:rsidR="000310CE" w:rsidRPr="003F27AD" w:rsidRDefault="00607141" w:rsidP="00557410">
      <w:pPr>
        <w:pStyle w:val="ListParagraph"/>
        <w:numPr>
          <w:ilvl w:val="0"/>
          <w:numId w:val="37"/>
        </w:numPr>
        <w:jc w:val="both"/>
        <w:rPr>
          <w:rFonts w:ascii="Arial" w:hAnsi="Arial" w:cs="Arial"/>
        </w:rPr>
      </w:pPr>
      <w:r w:rsidRPr="003F27AD">
        <w:rPr>
          <w:rFonts w:ascii="Arial" w:hAnsi="Arial" w:cs="Arial"/>
        </w:rPr>
        <w:t xml:space="preserve">Sending an email to </w:t>
      </w:r>
      <w:hyperlink r:id="rId19" w:history="1">
        <w:r w:rsidR="006D7696" w:rsidRPr="003F27AD">
          <w:rPr>
            <w:rStyle w:val="Hyperlink"/>
            <w:rFonts w:ascii="Arial" w:hAnsi="Arial" w:cs="Arial"/>
          </w:rPr>
          <w:t>ceooffice@theimi.org.uk</w:t>
        </w:r>
      </w:hyperlink>
      <w:r w:rsidR="006D7696" w:rsidRPr="003F27AD">
        <w:rPr>
          <w:rFonts w:ascii="Arial" w:hAnsi="Arial" w:cs="Arial"/>
        </w:rPr>
        <w:t xml:space="preserve"> and providing</w:t>
      </w:r>
      <w:r w:rsidR="000310CE" w:rsidRPr="003F27AD">
        <w:rPr>
          <w:rFonts w:ascii="Arial" w:hAnsi="Arial" w:cs="Arial"/>
        </w:rPr>
        <w:t xml:space="preserve"> proof of membership as set out in point 3</w:t>
      </w:r>
      <w:r w:rsidR="00D221B0" w:rsidRPr="003F27AD">
        <w:rPr>
          <w:rFonts w:ascii="Arial" w:hAnsi="Arial" w:cs="Arial"/>
        </w:rPr>
        <w:t>.</w:t>
      </w:r>
    </w:p>
    <w:p w14:paraId="1B56F395" w14:textId="77777777" w:rsidR="000310CE" w:rsidRPr="003F27AD" w:rsidRDefault="000310CE" w:rsidP="000310CE">
      <w:pPr>
        <w:pStyle w:val="ListParagraph"/>
        <w:ind w:left="1080"/>
        <w:jc w:val="both"/>
        <w:rPr>
          <w:rFonts w:ascii="Arial" w:hAnsi="Arial" w:cs="Arial"/>
        </w:rPr>
      </w:pPr>
    </w:p>
    <w:p w14:paraId="5CAE713B" w14:textId="4DEC2BB1" w:rsidR="00607141" w:rsidRPr="003F27AD" w:rsidRDefault="00607141" w:rsidP="000310CE">
      <w:pPr>
        <w:pStyle w:val="ListParagraph"/>
        <w:ind w:left="1080"/>
        <w:jc w:val="both"/>
        <w:rPr>
          <w:rFonts w:ascii="Arial" w:hAnsi="Arial" w:cs="Arial"/>
        </w:rPr>
      </w:pPr>
      <w:r w:rsidRPr="003F27AD">
        <w:rPr>
          <w:rFonts w:ascii="Arial" w:hAnsi="Arial" w:cs="Arial"/>
        </w:rPr>
        <w:t xml:space="preserve">In either case, the revocation notice must be received by the </w:t>
      </w:r>
      <w:r w:rsidR="009B460F" w:rsidRPr="003F27AD">
        <w:rPr>
          <w:rFonts w:ascii="Arial" w:hAnsi="Arial" w:cs="Arial"/>
        </w:rPr>
        <w:t>Institute</w:t>
      </w:r>
      <w:r w:rsidRPr="003F27AD">
        <w:rPr>
          <w:rFonts w:ascii="Arial" w:hAnsi="Arial" w:cs="Arial"/>
        </w:rPr>
        <w:t xml:space="preserve"> prior to</w:t>
      </w:r>
      <w:r w:rsidR="000F7BF0" w:rsidRPr="003F27AD">
        <w:rPr>
          <w:rFonts w:ascii="Arial" w:hAnsi="Arial" w:cs="Arial"/>
        </w:rPr>
        <w:t xml:space="preserve"> 10:00am on Wednesday 2</w:t>
      </w:r>
      <w:r w:rsidR="000F7BF0" w:rsidRPr="003F27AD">
        <w:rPr>
          <w:rFonts w:ascii="Arial" w:hAnsi="Arial" w:cs="Arial"/>
          <w:vertAlign w:val="superscript"/>
        </w:rPr>
        <w:t>nd</w:t>
      </w:r>
      <w:r w:rsidR="000F7BF0" w:rsidRPr="003F27AD">
        <w:rPr>
          <w:rFonts w:ascii="Arial" w:hAnsi="Arial" w:cs="Arial"/>
        </w:rPr>
        <w:t xml:space="preserve"> July 2025.</w:t>
      </w:r>
    </w:p>
    <w:p w14:paraId="2B3AC624" w14:textId="77777777" w:rsidR="00607141" w:rsidRPr="003F27AD" w:rsidRDefault="00607141" w:rsidP="00435207">
      <w:pPr>
        <w:ind w:left="1080" w:firstLine="0"/>
        <w:jc w:val="both"/>
        <w:rPr>
          <w:rFonts w:ascii="Arial" w:hAnsi="Arial" w:cs="Arial"/>
          <w:color w:val="auto"/>
          <w:sz w:val="22"/>
          <w:szCs w:val="22"/>
        </w:rPr>
      </w:pPr>
      <w:r w:rsidRPr="003F27AD">
        <w:rPr>
          <w:rFonts w:ascii="Arial" w:hAnsi="Arial" w:cs="Arial"/>
          <w:color w:val="auto"/>
          <w:sz w:val="22"/>
          <w:szCs w:val="22"/>
        </w:rPr>
        <w:t>If you attempt to revoke your proxy appointment but the revocation is received after the time specified then, subject to the paragraph directly below, your proxy appointment will remain valid.</w:t>
      </w:r>
    </w:p>
    <w:p w14:paraId="428328C6" w14:textId="77777777" w:rsidR="00435207" w:rsidRPr="003F27AD" w:rsidRDefault="00435207" w:rsidP="00435207">
      <w:pPr>
        <w:ind w:left="720" w:firstLine="0"/>
        <w:jc w:val="both"/>
        <w:rPr>
          <w:rFonts w:ascii="Arial" w:hAnsi="Arial" w:cs="Arial"/>
          <w:color w:val="auto"/>
          <w:sz w:val="22"/>
          <w:szCs w:val="22"/>
        </w:rPr>
      </w:pPr>
    </w:p>
    <w:p w14:paraId="08D02787" w14:textId="16512849" w:rsidR="00607141" w:rsidRPr="003F27AD" w:rsidRDefault="00607141" w:rsidP="00435207">
      <w:pPr>
        <w:ind w:left="1080" w:firstLine="0"/>
        <w:jc w:val="both"/>
        <w:rPr>
          <w:rFonts w:ascii="Arial" w:hAnsi="Arial" w:cs="Arial"/>
          <w:color w:val="auto"/>
          <w:sz w:val="22"/>
          <w:szCs w:val="22"/>
        </w:rPr>
      </w:pPr>
      <w:r w:rsidRPr="003F27AD">
        <w:rPr>
          <w:rFonts w:ascii="Arial" w:hAnsi="Arial" w:cs="Arial"/>
          <w:color w:val="auto"/>
          <w:sz w:val="22"/>
          <w:szCs w:val="22"/>
        </w:rPr>
        <w:t>Appointment of a proxy does not preclude you from attending the Meeting and voting in person. If you have appointed a proxy and attend the Meeting in person, your proxy appointment will automatically be terminated.</w:t>
      </w:r>
    </w:p>
    <w:p w14:paraId="1ACB3639" w14:textId="77777777" w:rsidR="009A5716" w:rsidRPr="003F27AD" w:rsidRDefault="009A5716" w:rsidP="00483E87">
      <w:pPr>
        <w:tabs>
          <w:tab w:val="left" w:pos="2505"/>
        </w:tabs>
        <w:ind w:left="0" w:firstLine="0"/>
        <w:rPr>
          <w:rFonts w:ascii="Arial" w:hAnsi="Arial" w:cs="Arial"/>
          <w:b/>
          <w:bCs/>
          <w:color w:val="auto"/>
          <w:sz w:val="22"/>
          <w:szCs w:val="22"/>
        </w:rPr>
      </w:pPr>
    </w:p>
    <w:p w14:paraId="3D0AA48C" w14:textId="47A83377" w:rsidR="00483E87" w:rsidRPr="003F27AD" w:rsidRDefault="00483E87" w:rsidP="00483E87">
      <w:pPr>
        <w:tabs>
          <w:tab w:val="left" w:pos="2505"/>
        </w:tabs>
        <w:ind w:left="0" w:firstLine="0"/>
        <w:rPr>
          <w:rFonts w:ascii="Arial" w:hAnsi="Arial" w:cs="Arial"/>
          <w:b/>
          <w:bCs/>
          <w:color w:val="auto"/>
          <w:sz w:val="22"/>
          <w:szCs w:val="22"/>
        </w:rPr>
      </w:pPr>
      <w:r w:rsidRPr="003F27AD">
        <w:rPr>
          <w:rFonts w:ascii="Arial" w:hAnsi="Arial" w:cs="Arial"/>
          <w:b/>
          <w:bCs/>
          <w:color w:val="auto"/>
          <w:sz w:val="22"/>
          <w:szCs w:val="22"/>
        </w:rPr>
        <w:t>Annual Report and Accounts</w:t>
      </w:r>
    </w:p>
    <w:p w14:paraId="5C5761A7" w14:textId="3EE25BCA" w:rsidR="00483E87" w:rsidRPr="003F27AD" w:rsidRDefault="0074193E" w:rsidP="00483E87">
      <w:pPr>
        <w:pStyle w:val="ListParagraph"/>
        <w:numPr>
          <w:ilvl w:val="0"/>
          <w:numId w:val="27"/>
        </w:numPr>
        <w:tabs>
          <w:tab w:val="left" w:pos="2505"/>
        </w:tabs>
        <w:rPr>
          <w:rFonts w:ascii="Arial" w:hAnsi="Arial" w:cs="Arial"/>
        </w:rPr>
      </w:pPr>
      <w:r w:rsidRPr="003F27AD">
        <w:rPr>
          <w:rFonts w:ascii="Arial" w:hAnsi="Arial" w:cs="Arial"/>
        </w:rPr>
        <w:t>As members are aware, the</w:t>
      </w:r>
      <w:r w:rsidR="00483E87" w:rsidRPr="003F27AD">
        <w:rPr>
          <w:rFonts w:ascii="Arial" w:hAnsi="Arial" w:cs="Arial"/>
        </w:rPr>
        <w:t xml:space="preserve"> Annual Report</w:t>
      </w:r>
      <w:r w:rsidRPr="003F27AD">
        <w:rPr>
          <w:rFonts w:ascii="Arial" w:hAnsi="Arial" w:cs="Arial"/>
        </w:rPr>
        <w:t xml:space="preserve"> and Accounts have been available on the I</w:t>
      </w:r>
      <w:r w:rsidR="00557410" w:rsidRPr="003F27AD">
        <w:rPr>
          <w:rFonts w:ascii="Arial" w:hAnsi="Arial" w:cs="Arial"/>
        </w:rPr>
        <w:t>nstitute’s</w:t>
      </w:r>
      <w:r w:rsidRPr="003F27AD">
        <w:rPr>
          <w:rFonts w:ascii="Arial" w:hAnsi="Arial" w:cs="Arial"/>
        </w:rPr>
        <w:t xml:space="preserve"> website </w:t>
      </w:r>
      <w:hyperlink r:id="rId20" w:history="1">
        <w:r w:rsidRPr="003F27AD">
          <w:rPr>
            <w:rStyle w:val="Hyperlink"/>
            <w:rFonts w:ascii="Arial" w:hAnsi="Arial" w:cs="Arial"/>
          </w:rPr>
          <w:t>here</w:t>
        </w:r>
      </w:hyperlink>
      <w:r w:rsidRPr="003F27AD">
        <w:rPr>
          <w:rFonts w:ascii="Arial" w:hAnsi="Arial" w:cs="Arial"/>
        </w:rPr>
        <w:t xml:space="preserve"> since </w:t>
      </w:r>
      <w:r w:rsidR="00426EEB" w:rsidRPr="003F27AD">
        <w:rPr>
          <w:rFonts w:ascii="Arial" w:hAnsi="Arial" w:cs="Arial"/>
        </w:rPr>
        <w:t>September 2024</w:t>
      </w:r>
      <w:r w:rsidRPr="003F27AD">
        <w:rPr>
          <w:rFonts w:ascii="Arial" w:hAnsi="Arial" w:cs="Arial"/>
        </w:rPr>
        <w:t xml:space="preserve"> and remain available. </w:t>
      </w:r>
      <w:r w:rsidR="00483E87" w:rsidRPr="003F27AD">
        <w:rPr>
          <w:rFonts w:ascii="Arial" w:hAnsi="Arial" w:cs="Arial"/>
        </w:rPr>
        <w:t xml:space="preserve"> </w:t>
      </w:r>
      <w:r w:rsidRPr="003F27AD">
        <w:rPr>
          <w:rFonts w:ascii="Arial" w:hAnsi="Arial" w:cs="Arial"/>
        </w:rPr>
        <w:t>A</w:t>
      </w:r>
      <w:r w:rsidR="00483E87" w:rsidRPr="003F27AD">
        <w:rPr>
          <w:rFonts w:ascii="Arial" w:hAnsi="Arial" w:cs="Arial"/>
        </w:rPr>
        <w:t xml:space="preserve">nyone requiring a hard copy should contact </w:t>
      </w:r>
      <w:hyperlink r:id="rId21" w:history="1">
        <w:r w:rsidR="00483E87" w:rsidRPr="003F27AD">
          <w:rPr>
            <w:rStyle w:val="Hyperlink"/>
            <w:rFonts w:ascii="Arial" w:hAnsi="Arial" w:cs="Arial"/>
          </w:rPr>
          <w:t>ceooffice@theimi.org.uk</w:t>
        </w:r>
      </w:hyperlink>
      <w:r w:rsidR="00483E87" w:rsidRPr="003F27AD">
        <w:rPr>
          <w:rFonts w:ascii="Arial" w:hAnsi="Arial" w:cs="Arial"/>
        </w:rPr>
        <w:t xml:space="preserve"> or at the address above.</w:t>
      </w:r>
    </w:p>
    <w:p w14:paraId="225F9A73" w14:textId="32572B12" w:rsidR="00163136" w:rsidRPr="003F27AD" w:rsidRDefault="00163136" w:rsidP="00163136">
      <w:pPr>
        <w:jc w:val="both"/>
        <w:rPr>
          <w:rFonts w:ascii="Arial" w:hAnsi="Arial" w:cs="Arial"/>
          <w:b/>
          <w:color w:val="auto"/>
          <w:sz w:val="22"/>
          <w:szCs w:val="22"/>
        </w:rPr>
      </w:pPr>
      <w:r w:rsidRPr="003F27AD">
        <w:rPr>
          <w:rFonts w:ascii="Arial" w:hAnsi="Arial" w:cs="Arial"/>
          <w:b/>
          <w:color w:val="auto"/>
          <w:sz w:val="22"/>
          <w:szCs w:val="22"/>
        </w:rPr>
        <w:t>Communication</w:t>
      </w:r>
    </w:p>
    <w:p w14:paraId="48B4EF7D" w14:textId="7EA782CE" w:rsidR="00163136" w:rsidRPr="003F27AD" w:rsidRDefault="00163136" w:rsidP="00163136">
      <w:pPr>
        <w:pStyle w:val="ListParagraph"/>
        <w:numPr>
          <w:ilvl w:val="0"/>
          <w:numId w:val="27"/>
        </w:numPr>
        <w:jc w:val="both"/>
        <w:rPr>
          <w:rFonts w:ascii="Arial" w:hAnsi="Arial" w:cs="Arial"/>
        </w:rPr>
      </w:pPr>
      <w:r w:rsidRPr="003F27AD">
        <w:rPr>
          <w:rFonts w:ascii="Arial" w:hAnsi="Arial" w:cs="Arial"/>
        </w:rPr>
        <w:t>Except as provided above, members who have general queries about the Meeting should contact</w:t>
      </w:r>
      <w:r w:rsidR="00E576E1" w:rsidRPr="003F27AD">
        <w:rPr>
          <w:rFonts w:ascii="Arial" w:hAnsi="Arial" w:cs="Arial"/>
        </w:rPr>
        <w:t xml:space="preserve"> Sarah Sillars,</w:t>
      </w:r>
      <w:r w:rsidR="003F27AD">
        <w:rPr>
          <w:rFonts w:ascii="Arial" w:hAnsi="Arial" w:cs="Arial"/>
        </w:rPr>
        <w:t xml:space="preserve"> OBE HonFIMI, </w:t>
      </w:r>
      <w:r w:rsidR="00E576E1" w:rsidRPr="003F27AD">
        <w:rPr>
          <w:rFonts w:ascii="Arial" w:hAnsi="Arial" w:cs="Arial"/>
        </w:rPr>
        <w:t>Interim Chief Executive Officer, c/o Antonella Dimaria</w:t>
      </w:r>
      <w:r w:rsidR="00406BFA" w:rsidRPr="003F27AD">
        <w:rPr>
          <w:rFonts w:ascii="Arial" w:hAnsi="Arial" w:cs="Arial"/>
        </w:rPr>
        <w:t xml:space="preserve"> at IMI, Fanshaws, </w:t>
      </w:r>
      <w:r w:rsidR="00406BFA" w:rsidRPr="003F27AD">
        <w:rPr>
          <w:rFonts w:ascii="Arial" w:hAnsi="Arial" w:cs="Arial"/>
        </w:rPr>
        <w:lastRenderedPageBreak/>
        <w:t xml:space="preserve">Brickendon, Hertford, SG13 8PQ or email </w:t>
      </w:r>
      <w:hyperlink r:id="rId22" w:history="1">
        <w:r w:rsidR="00406BFA" w:rsidRPr="003F27AD">
          <w:rPr>
            <w:rStyle w:val="Hyperlink"/>
            <w:rFonts w:ascii="Arial" w:hAnsi="Arial" w:cs="Arial"/>
          </w:rPr>
          <w:t>ceooffice@theimi.org.uk</w:t>
        </w:r>
      </w:hyperlink>
      <w:r w:rsidRPr="003F27AD">
        <w:rPr>
          <w:rFonts w:ascii="Arial" w:hAnsi="Arial" w:cs="Arial"/>
        </w:rPr>
        <w:t xml:space="preserve"> (no other methods of communication will be accepted).</w:t>
      </w:r>
    </w:p>
    <w:p w14:paraId="605473B6" w14:textId="77777777" w:rsidR="00163136" w:rsidRPr="003F27AD" w:rsidRDefault="00163136" w:rsidP="00163136">
      <w:pPr>
        <w:ind w:firstLine="720"/>
        <w:jc w:val="both"/>
        <w:rPr>
          <w:rFonts w:ascii="Arial" w:hAnsi="Arial" w:cs="Arial"/>
          <w:color w:val="auto"/>
          <w:sz w:val="22"/>
          <w:szCs w:val="22"/>
        </w:rPr>
      </w:pPr>
      <w:r w:rsidRPr="003F27AD">
        <w:rPr>
          <w:rFonts w:ascii="Arial" w:hAnsi="Arial" w:cs="Arial"/>
          <w:color w:val="auto"/>
          <w:sz w:val="22"/>
          <w:szCs w:val="22"/>
        </w:rPr>
        <w:t>You may not use any electronic address provided either:</w:t>
      </w:r>
    </w:p>
    <w:p w14:paraId="22E7FD23" w14:textId="77777777" w:rsidR="00163136" w:rsidRPr="003F27AD" w:rsidRDefault="00163136" w:rsidP="00163136">
      <w:pPr>
        <w:pStyle w:val="ListParagraph"/>
        <w:numPr>
          <w:ilvl w:val="0"/>
          <w:numId w:val="34"/>
        </w:numPr>
        <w:jc w:val="both"/>
        <w:rPr>
          <w:rFonts w:ascii="Arial" w:hAnsi="Arial" w:cs="Arial"/>
        </w:rPr>
      </w:pPr>
      <w:r w:rsidRPr="003F27AD">
        <w:rPr>
          <w:rFonts w:ascii="Arial" w:hAnsi="Arial" w:cs="Arial"/>
        </w:rPr>
        <w:t xml:space="preserve">in this notice of the Meeting; or </w:t>
      </w:r>
    </w:p>
    <w:p w14:paraId="38E6F065" w14:textId="77777777" w:rsidR="00163136" w:rsidRPr="003F27AD" w:rsidRDefault="00163136" w:rsidP="00163136">
      <w:pPr>
        <w:pStyle w:val="ListParagraph"/>
        <w:numPr>
          <w:ilvl w:val="0"/>
          <w:numId w:val="34"/>
        </w:numPr>
        <w:jc w:val="both"/>
        <w:rPr>
          <w:rFonts w:ascii="Arial" w:hAnsi="Arial" w:cs="Arial"/>
        </w:rPr>
      </w:pPr>
      <w:r w:rsidRPr="003F27AD">
        <w:rPr>
          <w:rFonts w:ascii="Arial" w:hAnsi="Arial" w:cs="Arial"/>
        </w:rPr>
        <w:t>any related documents (including the proxy form),</w:t>
      </w:r>
    </w:p>
    <w:p w14:paraId="0EA133E0" w14:textId="125C4D9B" w:rsidR="00163136" w:rsidRPr="003F27AD" w:rsidRDefault="00163136" w:rsidP="00005922">
      <w:pPr>
        <w:ind w:firstLine="363"/>
        <w:jc w:val="both"/>
        <w:rPr>
          <w:rFonts w:ascii="Arial" w:hAnsi="Arial" w:cs="Arial"/>
          <w:color w:val="auto"/>
          <w:sz w:val="22"/>
          <w:szCs w:val="22"/>
        </w:rPr>
      </w:pPr>
      <w:r w:rsidRPr="003F27AD">
        <w:rPr>
          <w:rFonts w:ascii="Arial" w:hAnsi="Arial" w:cs="Arial"/>
          <w:color w:val="auto"/>
          <w:sz w:val="22"/>
          <w:szCs w:val="22"/>
        </w:rPr>
        <w:t xml:space="preserve">to communicate with the </w:t>
      </w:r>
      <w:r w:rsidR="009B460F" w:rsidRPr="003F27AD">
        <w:rPr>
          <w:rFonts w:ascii="Arial" w:hAnsi="Arial" w:cs="Arial"/>
          <w:color w:val="auto"/>
          <w:sz w:val="22"/>
          <w:szCs w:val="22"/>
        </w:rPr>
        <w:t>Institute</w:t>
      </w:r>
      <w:r w:rsidRPr="003F27AD">
        <w:rPr>
          <w:rFonts w:ascii="Arial" w:hAnsi="Arial" w:cs="Arial"/>
          <w:color w:val="auto"/>
          <w:sz w:val="22"/>
          <w:szCs w:val="22"/>
        </w:rPr>
        <w:t xml:space="preserve"> for any purposes other than those expressly stated.</w:t>
      </w:r>
    </w:p>
    <w:p w14:paraId="594FE267" w14:textId="77777777" w:rsidR="00163136" w:rsidRPr="003F27AD" w:rsidRDefault="00163136" w:rsidP="00163136">
      <w:pPr>
        <w:rPr>
          <w:rFonts w:ascii="Arial" w:hAnsi="Arial" w:cs="Arial"/>
          <w:sz w:val="22"/>
          <w:szCs w:val="22"/>
        </w:rPr>
      </w:pPr>
    </w:p>
    <w:p w14:paraId="74B8DFD7" w14:textId="77777777" w:rsidR="00483E87" w:rsidRPr="003F27AD" w:rsidRDefault="00483E87" w:rsidP="00483E87">
      <w:pPr>
        <w:tabs>
          <w:tab w:val="left" w:pos="2505"/>
        </w:tabs>
        <w:rPr>
          <w:rFonts w:ascii="Arial" w:hAnsi="Arial" w:cs="Arial"/>
          <w:sz w:val="22"/>
          <w:szCs w:val="22"/>
        </w:rPr>
      </w:pPr>
    </w:p>
    <w:p w14:paraId="47BDB8E9" w14:textId="77777777" w:rsidR="007D2D13" w:rsidRDefault="007D2D13" w:rsidP="003B612C">
      <w:pPr>
        <w:spacing w:before="120" w:after="120"/>
        <w:jc w:val="right"/>
        <w:rPr>
          <w:rFonts w:ascii="Futura PT Book" w:hAnsi="Futura PT Book" w:cs="Times New Roman"/>
          <w:b/>
          <w:bCs/>
          <w:color w:val="auto"/>
          <w:sz w:val="22"/>
          <w:szCs w:val="22"/>
        </w:rPr>
      </w:pPr>
    </w:p>
    <w:p w14:paraId="3E98BBA5" w14:textId="77777777" w:rsidR="007D2D13" w:rsidRDefault="007D2D13" w:rsidP="003B612C">
      <w:pPr>
        <w:spacing w:before="120" w:after="120"/>
        <w:jc w:val="right"/>
        <w:rPr>
          <w:rFonts w:ascii="Futura PT Book" w:hAnsi="Futura PT Book" w:cs="Times New Roman"/>
          <w:b/>
          <w:bCs/>
          <w:color w:val="auto"/>
          <w:sz w:val="22"/>
          <w:szCs w:val="22"/>
        </w:rPr>
      </w:pPr>
    </w:p>
    <w:p w14:paraId="752A8C07" w14:textId="77777777" w:rsidR="007D2D13" w:rsidRDefault="007D2D13" w:rsidP="003B612C">
      <w:pPr>
        <w:spacing w:before="120" w:after="120"/>
        <w:jc w:val="right"/>
        <w:rPr>
          <w:rFonts w:ascii="Futura PT Book" w:hAnsi="Futura PT Book" w:cs="Times New Roman"/>
          <w:b/>
          <w:bCs/>
          <w:color w:val="auto"/>
          <w:sz w:val="22"/>
          <w:szCs w:val="22"/>
        </w:rPr>
      </w:pPr>
    </w:p>
    <w:p w14:paraId="609EDB68" w14:textId="77777777" w:rsidR="007D2D13" w:rsidRDefault="007D2D13" w:rsidP="003B612C">
      <w:pPr>
        <w:spacing w:before="120" w:after="120"/>
        <w:jc w:val="right"/>
        <w:rPr>
          <w:rFonts w:ascii="Futura PT Book" w:hAnsi="Futura PT Book" w:cs="Times New Roman"/>
          <w:b/>
          <w:bCs/>
          <w:color w:val="auto"/>
          <w:sz w:val="22"/>
          <w:szCs w:val="22"/>
        </w:rPr>
      </w:pPr>
    </w:p>
    <w:p w14:paraId="37645F89" w14:textId="77777777" w:rsidR="007D2D13" w:rsidRDefault="007D2D13" w:rsidP="003B612C">
      <w:pPr>
        <w:spacing w:before="120" w:after="120"/>
        <w:jc w:val="right"/>
        <w:rPr>
          <w:rFonts w:ascii="Futura PT Book" w:hAnsi="Futura PT Book" w:cs="Times New Roman"/>
          <w:b/>
          <w:bCs/>
          <w:color w:val="auto"/>
          <w:sz w:val="22"/>
          <w:szCs w:val="22"/>
        </w:rPr>
      </w:pPr>
    </w:p>
    <w:p w14:paraId="64373F5C" w14:textId="77777777" w:rsidR="007D2D13" w:rsidRDefault="007D2D13" w:rsidP="003B612C">
      <w:pPr>
        <w:spacing w:before="120" w:after="120"/>
        <w:jc w:val="right"/>
        <w:rPr>
          <w:rFonts w:ascii="Futura PT Book" w:hAnsi="Futura PT Book" w:cs="Times New Roman"/>
          <w:b/>
          <w:bCs/>
          <w:color w:val="auto"/>
          <w:sz w:val="22"/>
          <w:szCs w:val="22"/>
        </w:rPr>
      </w:pPr>
    </w:p>
    <w:p w14:paraId="62ED7D98" w14:textId="77777777" w:rsidR="007D2D13" w:rsidRDefault="007D2D13" w:rsidP="003B612C">
      <w:pPr>
        <w:spacing w:before="120" w:after="120"/>
        <w:jc w:val="right"/>
        <w:rPr>
          <w:rFonts w:ascii="Futura PT Book" w:hAnsi="Futura PT Book" w:cs="Times New Roman"/>
          <w:b/>
          <w:bCs/>
          <w:color w:val="auto"/>
          <w:sz w:val="22"/>
          <w:szCs w:val="22"/>
        </w:rPr>
      </w:pPr>
    </w:p>
    <w:p w14:paraId="09894661" w14:textId="77777777" w:rsidR="007D2D13" w:rsidRDefault="007D2D13" w:rsidP="003B612C">
      <w:pPr>
        <w:spacing w:before="120" w:after="120"/>
        <w:jc w:val="right"/>
        <w:rPr>
          <w:rFonts w:ascii="Futura PT Book" w:hAnsi="Futura PT Book" w:cs="Times New Roman"/>
          <w:b/>
          <w:bCs/>
          <w:color w:val="auto"/>
          <w:sz w:val="22"/>
          <w:szCs w:val="22"/>
        </w:rPr>
      </w:pPr>
    </w:p>
    <w:p w14:paraId="0D628C0E" w14:textId="77777777" w:rsidR="007D2D13" w:rsidRDefault="007D2D13" w:rsidP="003B612C">
      <w:pPr>
        <w:spacing w:before="120" w:after="120"/>
        <w:jc w:val="right"/>
        <w:rPr>
          <w:rFonts w:ascii="Futura PT Book" w:hAnsi="Futura PT Book" w:cs="Times New Roman"/>
          <w:b/>
          <w:bCs/>
          <w:color w:val="auto"/>
          <w:sz w:val="22"/>
          <w:szCs w:val="22"/>
        </w:rPr>
      </w:pPr>
    </w:p>
    <w:p w14:paraId="58CE7643" w14:textId="77777777" w:rsidR="007D2D13" w:rsidRDefault="007D2D13" w:rsidP="003B612C">
      <w:pPr>
        <w:spacing w:before="120" w:after="120"/>
        <w:jc w:val="right"/>
        <w:rPr>
          <w:rFonts w:ascii="Futura PT Book" w:hAnsi="Futura PT Book" w:cs="Times New Roman"/>
          <w:b/>
          <w:bCs/>
          <w:color w:val="auto"/>
          <w:sz w:val="22"/>
          <w:szCs w:val="22"/>
        </w:rPr>
      </w:pPr>
    </w:p>
    <w:p w14:paraId="08ABF970" w14:textId="77777777" w:rsidR="007D2D13" w:rsidRDefault="007D2D13" w:rsidP="003B612C">
      <w:pPr>
        <w:spacing w:before="120" w:after="120"/>
        <w:jc w:val="right"/>
        <w:rPr>
          <w:rFonts w:ascii="Futura PT Book" w:hAnsi="Futura PT Book" w:cs="Times New Roman"/>
          <w:b/>
          <w:bCs/>
          <w:color w:val="auto"/>
          <w:sz w:val="22"/>
          <w:szCs w:val="22"/>
        </w:rPr>
      </w:pPr>
    </w:p>
    <w:p w14:paraId="64F8084E" w14:textId="77777777" w:rsidR="007D2D13" w:rsidRDefault="007D2D13" w:rsidP="003B612C">
      <w:pPr>
        <w:spacing w:before="120" w:after="120"/>
        <w:jc w:val="right"/>
        <w:rPr>
          <w:rFonts w:ascii="Futura PT Book" w:hAnsi="Futura PT Book" w:cs="Times New Roman"/>
          <w:b/>
          <w:bCs/>
          <w:color w:val="auto"/>
          <w:sz w:val="22"/>
          <w:szCs w:val="22"/>
        </w:rPr>
      </w:pPr>
    </w:p>
    <w:p w14:paraId="74763623" w14:textId="77777777" w:rsidR="007D2D13" w:rsidRDefault="007D2D13" w:rsidP="003B612C">
      <w:pPr>
        <w:spacing w:before="120" w:after="120"/>
        <w:jc w:val="right"/>
        <w:rPr>
          <w:rFonts w:ascii="Futura PT Book" w:hAnsi="Futura PT Book" w:cs="Times New Roman"/>
          <w:b/>
          <w:bCs/>
          <w:color w:val="auto"/>
          <w:sz w:val="22"/>
          <w:szCs w:val="22"/>
        </w:rPr>
      </w:pPr>
    </w:p>
    <w:p w14:paraId="255A04A4" w14:textId="77777777" w:rsidR="007D2D13" w:rsidRDefault="007D2D13" w:rsidP="003B612C">
      <w:pPr>
        <w:spacing w:before="120" w:after="120"/>
        <w:jc w:val="right"/>
        <w:rPr>
          <w:rFonts w:ascii="Futura PT Book" w:hAnsi="Futura PT Book" w:cs="Times New Roman"/>
          <w:b/>
          <w:bCs/>
          <w:color w:val="auto"/>
          <w:sz w:val="22"/>
          <w:szCs w:val="22"/>
        </w:rPr>
      </w:pPr>
    </w:p>
    <w:p w14:paraId="4520D59F" w14:textId="77777777" w:rsidR="007D2D13" w:rsidRDefault="007D2D13" w:rsidP="003B612C">
      <w:pPr>
        <w:spacing w:before="120" w:after="120"/>
        <w:jc w:val="right"/>
        <w:rPr>
          <w:rFonts w:ascii="Futura PT Book" w:hAnsi="Futura PT Book" w:cs="Times New Roman"/>
          <w:b/>
          <w:bCs/>
          <w:color w:val="auto"/>
          <w:sz w:val="22"/>
          <w:szCs w:val="22"/>
        </w:rPr>
      </w:pPr>
    </w:p>
    <w:p w14:paraId="5597D95C" w14:textId="77777777" w:rsidR="007D2D13" w:rsidRDefault="007D2D13" w:rsidP="003B612C">
      <w:pPr>
        <w:spacing w:before="120" w:after="120"/>
        <w:jc w:val="right"/>
        <w:rPr>
          <w:rFonts w:ascii="Futura PT Book" w:hAnsi="Futura PT Book" w:cs="Times New Roman"/>
          <w:b/>
          <w:bCs/>
          <w:color w:val="auto"/>
          <w:sz w:val="22"/>
          <w:szCs w:val="22"/>
        </w:rPr>
      </w:pPr>
    </w:p>
    <w:p w14:paraId="2263C5F9" w14:textId="77777777" w:rsidR="007D2D13" w:rsidRDefault="007D2D13" w:rsidP="003B612C">
      <w:pPr>
        <w:spacing w:before="120" w:after="120"/>
        <w:jc w:val="right"/>
        <w:rPr>
          <w:rFonts w:ascii="Futura PT Book" w:hAnsi="Futura PT Book" w:cs="Times New Roman"/>
          <w:b/>
          <w:bCs/>
          <w:color w:val="auto"/>
          <w:sz w:val="22"/>
          <w:szCs w:val="22"/>
        </w:rPr>
      </w:pPr>
    </w:p>
    <w:p w14:paraId="10DE7519" w14:textId="77777777" w:rsidR="007D2D13" w:rsidRDefault="007D2D13" w:rsidP="003B612C">
      <w:pPr>
        <w:spacing w:before="120" w:after="120"/>
        <w:jc w:val="right"/>
        <w:rPr>
          <w:rFonts w:ascii="Futura PT Book" w:hAnsi="Futura PT Book" w:cs="Times New Roman"/>
          <w:b/>
          <w:bCs/>
          <w:color w:val="auto"/>
          <w:sz w:val="22"/>
          <w:szCs w:val="22"/>
        </w:rPr>
      </w:pPr>
    </w:p>
    <w:p w14:paraId="26CD89BA" w14:textId="77777777" w:rsidR="007D2D13" w:rsidRDefault="007D2D13" w:rsidP="003B612C">
      <w:pPr>
        <w:spacing w:before="120" w:after="120"/>
        <w:jc w:val="right"/>
        <w:rPr>
          <w:rFonts w:ascii="Futura PT Book" w:hAnsi="Futura PT Book" w:cs="Times New Roman"/>
          <w:b/>
          <w:bCs/>
          <w:color w:val="auto"/>
          <w:sz w:val="22"/>
          <w:szCs w:val="22"/>
        </w:rPr>
      </w:pPr>
    </w:p>
    <w:p w14:paraId="6E653086" w14:textId="77777777" w:rsidR="007D2D13" w:rsidRDefault="007D2D13" w:rsidP="003B612C">
      <w:pPr>
        <w:spacing w:before="120" w:after="120"/>
        <w:jc w:val="right"/>
        <w:rPr>
          <w:rFonts w:ascii="Futura PT Book" w:hAnsi="Futura PT Book" w:cs="Times New Roman"/>
          <w:b/>
          <w:bCs/>
          <w:color w:val="auto"/>
          <w:sz w:val="22"/>
          <w:szCs w:val="22"/>
        </w:rPr>
      </w:pPr>
    </w:p>
    <w:p w14:paraId="101C2EB7" w14:textId="77777777" w:rsidR="007D2D13" w:rsidRDefault="007D2D13" w:rsidP="003B612C">
      <w:pPr>
        <w:spacing w:before="120" w:after="120"/>
        <w:jc w:val="right"/>
        <w:rPr>
          <w:rFonts w:ascii="Futura PT Book" w:hAnsi="Futura PT Book" w:cs="Times New Roman"/>
          <w:b/>
          <w:bCs/>
          <w:color w:val="auto"/>
          <w:sz w:val="22"/>
          <w:szCs w:val="22"/>
        </w:rPr>
      </w:pPr>
    </w:p>
    <w:p w14:paraId="34917CE0" w14:textId="77777777" w:rsidR="007D2D13" w:rsidRDefault="007D2D13" w:rsidP="003B612C">
      <w:pPr>
        <w:spacing w:before="120" w:after="120"/>
        <w:jc w:val="right"/>
        <w:rPr>
          <w:rFonts w:ascii="Futura PT Book" w:hAnsi="Futura PT Book" w:cs="Times New Roman"/>
          <w:b/>
          <w:bCs/>
          <w:color w:val="auto"/>
          <w:sz w:val="22"/>
          <w:szCs w:val="22"/>
        </w:rPr>
      </w:pPr>
    </w:p>
    <w:p w14:paraId="0DE2D576" w14:textId="77777777" w:rsidR="007D2D13" w:rsidRDefault="007D2D13" w:rsidP="003B612C">
      <w:pPr>
        <w:spacing w:before="120" w:after="120"/>
        <w:jc w:val="right"/>
        <w:rPr>
          <w:rFonts w:ascii="Futura PT Book" w:hAnsi="Futura PT Book" w:cs="Times New Roman"/>
          <w:b/>
          <w:bCs/>
          <w:color w:val="auto"/>
          <w:sz w:val="22"/>
          <w:szCs w:val="22"/>
        </w:rPr>
      </w:pPr>
    </w:p>
    <w:p w14:paraId="442BD48F" w14:textId="77777777" w:rsidR="007D2D13" w:rsidRDefault="007D2D13" w:rsidP="003B612C">
      <w:pPr>
        <w:spacing w:before="120" w:after="120"/>
        <w:jc w:val="right"/>
        <w:rPr>
          <w:rFonts w:ascii="Futura PT Book" w:hAnsi="Futura PT Book" w:cs="Times New Roman"/>
          <w:b/>
          <w:bCs/>
          <w:color w:val="auto"/>
          <w:sz w:val="22"/>
          <w:szCs w:val="22"/>
        </w:rPr>
      </w:pPr>
    </w:p>
    <w:p w14:paraId="1B3034E5" w14:textId="77777777" w:rsidR="007D2D13" w:rsidRDefault="007D2D13" w:rsidP="003B612C">
      <w:pPr>
        <w:spacing w:before="120" w:after="120"/>
        <w:jc w:val="right"/>
        <w:rPr>
          <w:rFonts w:ascii="Futura PT Book" w:hAnsi="Futura PT Book" w:cs="Times New Roman"/>
          <w:b/>
          <w:bCs/>
          <w:color w:val="auto"/>
          <w:sz w:val="22"/>
          <w:szCs w:val="22"/>
        </w:rPr>
      </w:pPr>
    </w:p>
    <w:p w14:paraId="312F585F" w14:textId="77777777" w:rsidR="007D2D13" w:rsidRDefault="007D2D13" w:rsidP="003B612C">
      <w:pPr>
        <w:spacing w:before="120" w:after="120"/>
        <w:jc w:val="right"/>
        <w:rPr>
          <w:rFonts w:ascii="Futura PT Book" w:hAnsi="Futura PT Book" w:cs="Times New Roman"/>
          <w:b/>
          <w:bCs/>
          <w:color w:val="auto"/>
          <w:sz w:val="22"/>
          <w:szCs w:val="22"/>
        </w:rPr>
      </w:pPr>
    </w:p>
    <w:p w14:paraId="323CD12C" w14:textId="77777777" w:rsidR="007D2D13" w:rsidRDefault="007D2D13" w:rsidP="003B612C">
      <w:pPr>
        <w:spacing w:before="120" w:after="120"/>
        <w:jc w:val="right"/>
        <w:rPr>
          <w:rFonts w:ascii="Futura PT Book" w:hAnsi="Futura PT Book" w:cs="Times New Roman"/>
          <w:b/>
          <w:bCs/>
          <w:color w:val="auto"/>
          <w:sz w:val="22"/>
          <w:szCs w:val="22"/>
        </w:rPr>
      </w:pPr>
    </w:p>
    <w:p w14:paraId="779EF7DB" w14:textId="005E06F0" w:rsidR="003B612C" w:rsidRPr="007D2D13" w:rsidRDefault="003B612C" w:rsidP="003B612C">
      <w:pPr>
        <w:spacing w:before="120" w:after="120"/>
        <w:jc w:val="right"/>
        <w:rPr>
          <w:rFonts w:ascii="Arial" w:hAnsi="Arial" w:cs="Arial"/>
          <w:b/>
          <w:bCs/>
          <w:color w:val="auto"/>
          <w:sz w:val="22"/>
          <w:szCs w:val="22"/>
        </w:rPr>
      </w:pPr>
      <w:r w:rsidRPr="007D2D13">
        <w:rPr>
          <w:rFonts w:ascii="Arial" w:hAnsi="Arial" w:cs="Arial"/>
          <w:b/>
          <w:bCs/>
          <w:color w:val="auto"/>
          <w:sz w:val="22"/>
          <w:szCs w:val="22"/>
        </w:rPr>
        <w:t>Company Number: 00225180</w:t>
      </w:r>
    </w:p>
    <w:p w14:paraId="18E4DDAC" w14:textId="77777777" w:rsidR="007D2D13" w:rsidRPr="007D2D13" w:rsidRDefault="007D2D13" w:rsidP="003B612C">
      <w:pPr>
        <w:spacing w:before="120" w:after="120"/>
        <w:jc w:val="right"/>
        <w:rPr>
          <w:rFonts w:ascii="Arial" w:hAnsi="Arial" w:cs="Arial"/>
          <w:b/>
          <w:bCs/>
          <w:color w:val="auto"/>
          <w:sz w:val="22"/>
          <w:szCs w:val="22"/>
        </w:rPr>
      </w:pPr>
    </w:p>
    <w:p w14:paraId="289792C2" w14:textId="77777777" w:rsidR="003B612C" w:rsidRPr="007D2D13" w:rsidRDefault="003B612C" w:rsidP="003B612C">
      <w:pPr>
        <w:spacing w:before="120" w:after="120"/>
        <w:jc w:val="center"/>
        <w:rPr>
          <w:rFonts w:ascii="Arial" w:hAnsi="Arial" w:cs="Arial"/>
          <w:b/>
          <w:bCs/>
          <w:color w:val="auto"/>
          <w:sz w:val="22"/>
          <w:szCs w:val="22"/>
        </w:rPr>
      </w:pPr>
      <w:r w:rsidRPr="007D2D13">
        <w:rPr>
          <w:rFonts w:ascii="Arial" w:hAnsi="Arial" w:cs="Arial"/>
          <w:b/>
          <w:bCs/>
          <w:color w:val="auto"/>
          <w:sz w:val="22"/>
          <w:szCs w:val="22"/>
        </w:rPr>
        <w:t>INSTITUTE OF THE MOTOR INDUSTRY (THE) (“the Institute”)</w:t>
      </w:r>
    </w:p>
    <w:p w14:paraId="59E5DC3D" w14:textId="77777777" w:rsidR="003B612C" w:rsidRPr="007D2D13" w:rsidRDefault="003B612C" w:rsidP="003B612C">
      <w:pPr>
        <w:spacing w:before="120" w:after="120"/>
        <w:jc w:val="center"/>
        <w:rPr>
          <w:rFonts w:ascii="Arial" w:hAnsi="Arial" w:cs="Arial"/>
          <w:b/>
          <w:bCs/>
          <w:color w:val="auto"/>
          <w:sz w:val="22"/>
          <w:szCs w:val="22"/>
        </w:rPr>
      </w:pPr>
    </w:p>
    <w:p w14:paraId="623F001A" w14:textId="77777777" w:rsidR="003B612C" w:rsidRPr="007D2D13" w:rsidRDefault="003B612C" w:rsidP="003B612C">
      <w:pPr>
        <w:spacing w:before="120" w:after="120"/>
        <w:jc w:val="center"/>
        <w:rPr>
          <w:rFonts w:ascii="Arial" w:hAnsi="Arial" w:cs="Arial"/>
          <w:b/>
          <w:bCs/>
          <w:color w:val="auto"/>
          <w:sz w:val="22"/>
          <w:szCs w:val="22"/>
        </w:rPr>
      </w:pPr>
      <w:r w:rsidRPr="007D2D13">
        <w:rPr>
          <w:rFonts w:ascii="Arial" w:hAnsi="Arial" w:cs="Arial"/>
          <w:b/>
          <w:bCs/>
          <w:color w:val="auto"/>
          <w:sz w:val="22"/>
          <w:szCs w:val="22"/>
        </w:rPr>
        <w:t xml:space="preserve">FORM OF PROXY </w:t>
      </w:r>
    </w:p>
    <w:p w14:paraId="25F3CD86" w14:textId="77777777" w:rsidR="003B612C" w:rsidRPr="007D2D13" w:rsidRDefault="003B612C" w:rsidP="003B612C">
      <w:pPr>
        <w:spacing w:before="120" w:after="120"/>
        <w:jc w:val="center"/>
        <w:rPr>
          <w:rFonts w:ascii="Arial" w:hAnsi="Arial" w:cs="Arial"/>
          <w:b/>
          <w:bCs/>
          <w:color w:val="auto"/>
          <w:sz w:val="22"/>
          <w:szCs w:val="22"/>
        </w:rPr>
      </w:pPr>
    </w:p>
    <w:p w14:paraId="15204C9F" w14:textId="77777777" w:rsidR="003B612C" w:rsidRPr="007D2D13" w:rsidRDefault="003B612C" w:rsidP="003B612C">
      <w:pPr>
        <w:spacing w:before="120" w:after="120"/>
        <w:jc w:val="both"/>
        <w:rPr>
          <w:rFonts w:ascii="Arial" w:hAnsi="Arial" w:cs="Arial"/>
          <w:color w:val="auto"/>
          <w:sz w:val="22"/>
          <w:szCs w:val="22"/>
        </w:rPr>
      </w:pPr>
      <w:r w:rsidRPr="007D2D13">
        <w:rPr>
          <w:rFonts w:ascii="Arial" w:hAnsi="Arial" w:cs="Arial"/>
          <w:color w:val="auto"/>
          <w:sz w:val="22"/>
          <w:szCs w:val="22"/>
        </w:rPr>
        <w:t xml:space="preserve">For use by members only. </w:t>
      </w:r>
    </w:p>
    <w:p w14:paraId="1328396B" w14:textId="297A7521" w:rsidR="003B612C" w:rsidRPr="007D2D13" w:rsidRDefault="003B612C" w:rsidP="003B612C">
      <w:pPr>
        <w:spacing w:before="120" w:after="120"/>
        <w:jc w:val="both"/>
        <w:rPr>
          <w:rFonts w:ascii="Arial" w:hAnsi="Arial" w:cs="Arial"/>
          <w:color w:val="auto"/>
          <w:sz w:val="22"/>
          <w:szCs w:val="22"/>
        </w:rPr>
      </w:pPr>
      <w:r w:rsidRPr="007D2D13">
        <w:rPr>
          <w:rFonts w:ascii="Arial" w:hAnsi="Arial" w:cs="Arial"/>
          <w:color w:val="auto"/>
          <w:sz w:val="22"/>
          <w:szCs w:val="22"/>
        </w:rPr>
        <w:t xml:space="preserve">I: </w:t>
      </w:r>
      <w:r w:rsidRPr="007D2D13">
        <w:rPr>
          <w:rFonts w:ascii="Arial" w:hAnsi="Arial" w:cs="Arial"/>
          <w:color w:val="auto"/>
          <w:sz w:val="22"/>
          <w:szCs w:val="22"/>
        </w:rPr>
        <w:tab/>
      </w:r>
      <w:r w:rsidRPr="007D2D13">
        <w:rPr>
          <w:rFonts w:ascii="Arial" w:hAnsi="Arial" w:cs="Arial"/>
          <w:color w:val="auto"/>
          <w:sz w:val="22"/>
          <w:szCs w:val="22"/>
        </w:rPr>
        <w:tab/>
        <w:t xml:space="preserve"> </w:t>
      </w:r>
      <w:r w:rsidRPr="007D2D13">
        <w:rPr>
          <w:rFonts w:ascii="Arial" w:hAnsi="Arial" w:cs="Arial"/>
          <w:color w:val="auto"/>
          <w:sz w:val="22"/>
          <w:szCs w:val="22"/>
        </w:rPr>
        <w:tab/>
      </w:r>
      <w:sdt>
        <w:sdtPr>
          <w:rPr>
            <w:rFonts w:ascii="Arial" w:hAnsi="Arial" w:cs="Arial"/>
            <w:color w:val="auto"/>
            <w:sz w:val="22"/>
            <w:szCs w:val="22"/>
          </w:rPr>
          <w:id w:val="-1277710805"/>
          <w:placeholder>
            <w:docPart w:val="DefaultPlaceholder_-1854013440"/>
          </w:placeholder>
          <w:text/>
        </w:sdtPr>
        <w:sdtEndPr/>
        <w:sdtContent>
          <w:r w:rsidRPr="007D2D13">
            <w:rPr>
              <w:rFonts w:ascii="Arial" w:hAnsi="Arial" w:cs="Arial"/>
              <w:color w:val="auto"/>
              <w:sz w:val="22"/>
              <w:szCs w:val="22"/>
            </w:rPr>
            <w:t>………………………………………………………………………………………….</w:t>
          </w:r>
        </w:sdtContent>
      </w:sdt>
    </w:p>
    <w:p w14:paraId="092F868E" w14:textId="03C83449" w:rsidR="003B612C" w:rsidRPr="007D2D13" w:rsidRDefault="003B612C" w:rsidP="003B612C">
      <w:pPr>
        <w:spacing w:before="120" w:after="120"/>
        <w:jc w:val="both"/>
        <w:rPr>
          <w:rFonts w:ascii="Arial" w:hAnsi="Arial" w:cs="Arial"/>
          <w:color w:val="auto"/>
          <w:sz w:val="22"/>
          <w:szCs w:val="22"/>
        </w:rPr>
      </w:pPr>
      <w:r w:rsidRPr="007D2D13">
        <w:rPr>
          <w:rFonts w:ascii="Arial" w:hAnsi="Arial" w:cs="Arial"/>
          <w:color w:val="auto"/>
          <w:sz w:val="22"/>
          <w:szCs w:val="22"/>
        </w:rPr>
        <w:t xml:space="preserve">Of </w:t>
      </w:r>
      <w:r w:rsidRPr="007D2D13">
        <w:rPr>
          <w:rFonts w:ascii="Arial" w:hAnsi="Arial" w:cs="Arial"/>
          <w:color w:val="auto"/>
          <w:sz w:val="22"/>
          <w:szCs w:val="22"/>
        </w:rPr>
        <w:tab/>
      </w:r>
      <w:r w:rsidRPr="007D2D13">
        <w:rPr>
          <w:rFonts w:ascii="Arial" w:hAnsi="Arial" w:cs="Arial"/>
          <w:color w:val="auto"/>
          <w:sz w:val="22"/>
          <w:szCs w:val="22"/>
        </w:rPr>
        <w:tab/>
      </w:r>
      <w:r w:rsidRPr="007D2D13">
        <w:rPr>
          <w:rFonts w:ascii="Arial" w:hAnsi="Arial" w:cs="Arial"/>
          <w:color w:val="auto"/>
          <w:sz w:val="22"/>
          <w:szCs w:val="22"/>
        </w:rPr>
        <w:tab/>
      </w:r>
      <w:sdt>
        <w:sdtPr>
          <w:rPr>
            <w:rFonts w:ascii="Arial" w:hAnsi="Arial" w:cs="Arial"/>
            <w:color w:val="auto"/>
            <w:sz w:val="22"/>
            <w:szCs w:val="22"/>
          </w:rPr>
          <w:id w:val="1695813959"/>
          <w:placeholder>
            <w:docPart w:val="DefaultPlaceholder_-1854013440"/>
          </w:placeholder>
          <w:text/>
        </w:sdtPr>
        <w:sdtEndPr/>
        <w:sdtContent>
          <w:r w:rsidRPr="007D2D13">
            <w:rPr>
              <w:rFonts w:ascii="Arial" w:hAnsi="Arial" w:cs="Arial"/>
              <w:color w:val="auto"/>
              <w:sz w:val="22"/>
              <w:szCs w:val="22"/>
            </w:rPr>
            <w:t>………………………………………………………………………………………….</w:t>
          </w:r>
        </w:sdtContent>
      </w:sdt>
    </w:p>
    <w:p w14:paraId="7F49B067" w14:textId="54EC2F0C" w:rsidR="003B612C" w:rsidRPr="007D2D13" w:rsidRDefault="003B612C" w:rsidP="003B612C">
      <w:pPr>
        <w:spacing w:before="120" w:after="120"/>
        <w:jc w:val="both"/>
        <w:rPr>
          <w:rFonts w:ascii="Arial" w:hAnsi="Arial" w:cs="Arial"/>
          <w:color w:val="auto"/>
          <w:sz w:val="22"/>
          <w:szCs w:val="22"/>
        </w:rPr>
      </w:pPr>
      <w:r w:rsidRPr="007D2D13">
        <w:rPr>
          <w:rFonts w:ascii="Arial" w:hAnsi="Arial" w:cs="Arial"/>
          <w:color w:val="auto"/>
          <w:sz w:val="22"/>
          <w:szCs w:val="22"/>
        </w:rPr>
        <w:tab/>
      </w:r>
      <w:r w:rsidRPr="007D2D13">
        <w:rPr>
          <w:rFonts w:ascii="Arial" w:hAnsi="Arial" w:cs="Arial"/>
          <w:color w:val="auto"/>
          <w:sz w:val="22"/>
          <w:szCs w:val="22"/>
        </w:rPr>
        <w:tab/>
      </w:r>
      <w:r w:rsidRPr="007D2D13">
        <w:rPr>
          <w:rFonts w:ascii="Arial" w:hAnsi="Arial" w:cs="Arial"/>
          <w:color w:val="auto"/>
          <w:sz w:val="22"/>
          <w:szCs w:val="22"/>
        </w:rPr>
        <w:tab/>
      </w:r>
      <w:sdt>
        <w:sdtPr>
          <w:rPr>
            <w:rFonts w:ascii="Arial" w:hAnsi="Arial" w:cs="Arial"/>
            <w:color w:val="auto"/>
            <w:sz w:val="22"/>
            <w:szCs w:val="22"/>
          </w:rPr>
          <w:id w:val="128675915"/>
          <w:placeholder>
            <w:docPart w:val="DefaultPlaceholder_-1854013440"/>
          </w:placeholder>
          <w:text/>
        </w:sdtPr>
        <w:sdtEndPr/>
        <w:sdtContent>
          <w:r w:rsidRPr="007D2D13">
            <w:rPr>
              <w:rFonts w:ascii="Arial" w:hAnsi="Arial" w:cs="Arial"/>
              <w:color w:val="auto"/>
              <w:sz w:val="22"/>
              <w:szCs w:val="22"/>
            </w:rPr>
            <w:t>………………………………………………………………………………………….</w:t>
          </w:r>
        </w:sdtContent>
      </w:sdt>
    </w:p>
    <w:p w14:paraId="49014FCF" w14:textId="77777777" w:rsidR="003B612C" w:rsidRPr="007D2D13" w:rsidRDefault="003B612C" w:rsidP="003B612C">
      <w:pPr>
        <w:spacing w:before="120" w:after="120"/>
        <w:jc w:val="both"/>
        <w:rPr>
          <w:rFonts w:ascii="Arial" w:hAnsi="Arial" w:cs="Arial"/>
          <w:color w:val="auto"/>
          <w:sz w:val="22"/>
          <w:szCs w:val="22"/>
        </w:rPr>
      </w:pPr>
    </w:p>
    <w:p w14:paraId="525FA3B8" w14:textId="77777777" w:rsidR="003B612C" w:rsidRPr="007D2D13" w:rsidRDefault="003B612C" w:rsidP="003B612C">
      <w:pPr>
        <w:spacing w:before="120" w:after="120"/>
        <w:jc w:val="both"/>
        <w:rPr>
          <w:rFonts w:ascii="Arial" w:hAnsi="Arial" w:cs="Arial"/>
          <w:color w:val="auto"/>
          <w:sz w:val="22"/>
          <w:szCs w:val="22"/>
        </w:rPr>
      </w:pPr>
      <w:r w:rsidRPr="007D2D13">
        <w:rPr>
          <w:rFonts w:ascii="Arial" w:hAnsi="Arial" w:cs="Arial"/>
          <w:color w:val="auto"/>
          <w:sz w:val="22"/>
          <w:szCs w:val="22"/>
        </w:rPr>
        <w:t xml:space="preserve">being a member of the Institute, hereby appoint </w:t>
      </w:r>
    </w:p>
    <w:sdt>
      <w:sdtPr>
        <w:rPr>
          <w:rFonts w:ascii="Arial" w:hAnsi="Arial" w:cs="Arial"/>
          <w:color w:val="auto"/>
          <w:sz w:val="22"/>
          <w:szCs w:val="22"/>
        </w:rPr>
        <w:id w:val="-892577209"/>
        <w:placeholder>
          <w:docPart w:val="DefaultPlaceholder_-1854013440"/>
        </w:placeholder>
        <w:text/>
      </w:sdtPr>
      <w:sdtEndPr/>
      <w:sdtContent>
        <w:p w14:paraId="3A18BCC9" w14:textId="3BA5DEF1" w:rsidR="003B612C" w:rsidRPr="007D2D13" w:rsidRDefault="003B612C" w:rsidP="003B612C">
          <w:pPr>
            <w:spacing w:before="120" w:after="120"/>
            <w:jc w:val="both"/>
            <w:rPr>
              <w:rFonts w:ascii="Arial" w:hAnsi="Arial" w:cs="Arial"/>
              <w:color w:val="auto"/>
              <w:sz w:val="22"/>
              <w:szCs w:val="22"/>
            </w:rPr>
          </w:pPr>
          <w:r w:rsidRPr="007D2D13">
            <w:rPr>
              <w:rFonts w:ascii="Arial" w:hAnsi="Arial" w:cs="Arial"/>
              <w:color w:val="auto"/>
              <w:sz w:val="22"/>
              <w:szCs w:val="22"/>
            </w:rPr>
            <w:t xml:space="preserve">…………………………………………………………… </w:t>
          </w:r>
        </w:p>
      </w:sdtContent>
    </w:sdt>
    <w:p w14:paraId="0ECB8F18" w14:textId="77777777" w:rsidR="007D2D13" w:rsidRDefault="003B612C" w:rsidP="003B612C">
      <w:pPr>
        <w:spacing w:before="120" w:after="120"/>
        <w:jc w:val="both"/>
        <w:rPr>
          <w:rFonts w:ascii="Arial" w:hAnsi="Arial" w:cs="Arial"/>
          <w:color w:val="auto"/>
          <w:sz w:val="22"/>
          <w:szCs w:val="22"/>
        </w:rPr>
      </w:pPr>
      <w:r w:rsidRPr="007D2D13">
        <w:rPr>
          <w:rFonts w:ascii="Arial" w:hAnsi="Arial" w:cs="Arial"/>
          <w:color w:val="auto"/>
          <w:sz w:val="22"/>
          <w:szCs w:val="22"/>
        </w:rPr>
        <w:t xml:space="preserve">to act as my proxy and, on a poll, to vote for me and on my behalf at the </w:t>
      </w:r>
      <w:r w:rsidR="007D2D13">
        <w:rPr>
          <w:rFonts w:ascii="Arial" w:hAnsi="Arial" w:cs="Arial"/>
          <w:color w:val="auto"/>
          <w:sz w:val="22"/>
          <w:szCs w:val="22"/>
        </w:rPr>
        <w:t xml:space="preserve">Annual General Meeting </w:t>
      </w:r>
      <w:r w:rsidRPr="007D2D13">
        <w:rPr>
          <w:rFonts w:ascii="Arial" w:hAnsi="Arial" w:cs="Arial"/>
          <w:color w:val="auto"/>
          <w:sz w:val="22"/>
          <w:szCs w:val="22"/>
        </w:rPr>
        <w:t xml:space="preserve">of the </w:t>
      </w:r>
    </w:p>
    <w:p w14:paraId="26A319F2" w14:textId="323D372E" w:rsidR="003B612C" w:rsidRPr="007D2D13" w:rsidRDefault="003B612C" w:rsidP="003B612C">
      <w:pPr>
        <w:spacing w:before="120" w:after="120"/>
        <w:jc w:val="both"/>
        <w:rPr>
          <w:rFonts w:ascii="Arial" w:hAnsi="Arial" w:cs="Arial"/>
          <w:color w:val="auto"/>
          <w:sz w:val="22"/>
          <w:szCs w:val="22"/>
        </w:rPr>
      </w:pPr>
      <w:r w:rsidRPr="007D2D13">
        <w:rPr>
          <w:rFonts w:ascii="Arial" w:hAnsi="Arial" w:cs="Arial"/>
          <w:color w:val="auto"/>
          <w:sz w:val="22"/>
          <w:szCs w:val="22"/>
        </w:rPr>
        <w:t>Institute to be held on Wednesday 2</w:t>
      </w:r>
      <w:r w:rsidRPr="007D2D13">
        <w:rPr>
          <w:rFonts w:ascii="Arial" w:hAnsi="Arial" w:cs="Arial"/>
          <w:color w:val="auto"/>
          <w:sz w:val="22"/>
          <w:szCs w:val="22"/>
          <w:vertAlign w:val="superscript"/>
        </w:rPr>
        <w:t>nd</w:t>
      </w:r>
      <w:r w:rsidRPr="007D2D13">
        <w:rPr>
          <w:rFonts w:ascii="Arial" w:hAnsi="Arial" w:cs="Arial"/>
          <w:color w:val="auto"/>
          <w:sz w:val="22"/>
          <w:szCs w:val="22"/>
        </w:rPr>
        <w:t xml:space="preserve"> July 2025 at 10:00am and at any adjournment thereof. </w:t>
      </w:r>
    </w:p>
    <w:p w14:paraId="5A272E42" w14:textId="77777777" w:rsidR="003B612C" w:rsidRPr="007D2D13" w:rsidRDefault="003B612C" w:rsidP="003B612C">
      <w:pPr>
        <w:spacing w:before="120" w:after="120"/>
        <w:jc w:val="both"/>
        <w:rPr>
          <w:rFonts w:ascii="Arial" w:hAnsi="Arial" w:cs="Arial"/>
          <w:color w:val="auto"/>
          <w:sz w:val="22"/>
          <w:szCs w:val="22"/>
        </w:rPr>
      </w:pPr>
    </w:p>
    <w:p w14:paraId="2C266F8C" w14:textId="32CDBFC7" w:rsidR="003B612C" w:rsidRPr="007D2D13" w:rsidRDefault="003B612C" w:rsidP="003B612C">
      <w:pPr>
        <w:spacing w:before="120" w:after="120"/>
        <w:jc w:val="both"/>
        <w:rPr>
          <w:rFonts w:ascii="Arial" w:hAnsi="Arial" w:cs="Arial"/>
          <w:color w:val="auto"/>
          <w:sz w:val="22"/>
          <w:szCs w:val="22"/>
        </w:rPr>
      </w:pPr>
      <w:r w:rsidRPr="007D2D13">
        <w:rPr>
          <w:rFonts w:ascii="Arial" w:hAnsi="Arial" w:cs="Arial"/>
          <w:color w:val="auto"/>
          <w:sz w:val="22"/>
          <w:szCs w:val="22"/>
        </w:rPr>
        <w:t>I direct my proxy to vote as follows:</w:t>
      </w:r>
    </w:p>
    <w:p w14:paraId="53C83534" w14:textId="77777777" w:rsidR="003B612C" w:rsidRPr="007D2D13" w:rsidRDefault="003B612C" w:rsidP="003B612C">
      <w:pPr>
        <w:spacing w:before="120" w:after="120"/>
        <w:jc w:val="both"/>
        <w:rPr>
          <w:rFonts w:ascii="Arial" w:hAnsi="Arial" w:cs="Arial"/>
          <w:i/>
          <w:iCs/>
          <w:color w:val="auto"/>
          <w:sz w:val="22"/>
          <w:szCs w:val="22"/>
        </w:rPr>
      </w:pPr>
    </w:p>
    <w:p w14:paraId="42ADEB20" w14:textId="77777777" w:rsidR="003B612C" w:rsidRPr="007D2D13" w:rsidRDefault="003B612C" w:rsidP="003B612C">
      <w:pPr>
        <w:spacing w:before="120" w:after="120"/>
        <w:jc w:val="both"/>
        <w:rPr>
          <w:rFonts w:ascii="Arial" w:hAnsi="Arial" w:cs="Arial"/>
          <w:b/>
          <w:bCs/>
          <w:color w:val="auto"/>
          <w:sz w:val="22"/>
          <w:szCs w:val="22"/>
        </w:rPr>
      </w:pPr>
      <w:r w:rsidRPr="007D2D13">
        <w:rPr>
          <w:rFonts w:ascii="Arial" w:hAnsi="Arial" w:cs="Arial"/>
          <w:b/>
          <w:bCs/>
          <w:color w:val="auto"/>
          <w:sz w:val="22"/>
          <w:szCs w:val="22"/>
        </w:rPr>
        <w:t xml:space="preserve">INDICATE WITH AN “X” IN THE BOXES BELOW: </w:t>
      </w:r>
    </w:p>
    <w:tbl>
      <w:tblPr>
        <w:tblStyle w:val="TableGrid"/>
        <w:tblW w:w="0" w:type="auto"/>
        <w:tblLook w:val="04A0" w:firstRow="1" w:lastRow="0" w:firstColumn="1" w:lastColumn="0" w:noHBand="0" w:noVBand="1"/>
      </w:tblPr>
      <w:tblGrid>
        <w:gridCol w:w="1353"/>
        <w:gridCol w:w="5279"/>
        <w:gridCol w:w="1302"/>
        <w:gridCol w:w="1206"/>
      </w:tblGrid>
      <w:tr w:rsidR="003B612C" w:rsidRPr="007D2D13" w14:paraId="49EBC864" w14:textId="77777777" w:rsidTr="00792C4A">
        <w:tc>
          <w:tcPr>
            <w:tcW w:w="1278" w:type="dxa"/>
          </w:tcPr>
          <w:p w14:paraId="2521FF4C" w14:textId="77777777" w:rsidR="003B612C" w:rsidRPr="007D2D13" w:rsidRDefault="003B612C" w:rsidP="00792C4A">
            <w:pPr>
              <w:spacing w:before="120" w:after="120"/>
              <w:jc w:val="center"/>
              <w:rPr>
                <w:rFonts w:ascii="Arial" w:hAnsi="Arial" w:cs="Arial"/>
                <w:b/>
                <w:bCs/>
                <w:color w:val="auto"/>
                <w:sz w:val="22"/>
                <w:szCs w:val="22"/>
              </w:rPr>
            </w:pPr>
            <w:r w:rsidRPr="007D2D13">
              <w:rPr>
                <w:rFonts w:ascii="Arial" w:hAnsi="Arial" w:cs="Arial"/>
                <w:b/>
                <w:bCs/>
                <w:color w:val="auto"/>
                <w:sz w:val="22"/>
                <w:szCs w:val="22"/>
              </w:rPr>
              <w:t>Resolution No.</w:t>
            </w:r>
          </w:p>
        </w:tc>
        <w:tc>
          <w:tcPr>
            <w:tcW w:w="5279" w:type="dxa"/>
            <w:shd w:val="clear" w:color="auto" w:fill="auto"/>
          </w:tcPr>
          <w:p w14:paraId="244BC3D4" w14:textId="77777777" w:rsidR="003B612C" w:rsidRPr="007D2D13" w:rsidRDefault="003B612C" w:rsidP="00792C4A">
            <w:pPr>
              <w:spacing w:before="120" w:after="120"/>
              <w:jc w:val="center"/>
              <w:rPr>
                <w:rFonts w:ascii="Arial" w:hAnsi="Arial" w:cs="Arial"/>
                <w:b/>
                <w:bCs/>
                <w:color w:val="auto"/>
                <w:sz w:val="22"/>
                <w:szCs w:val="22"/>
              </w:rPr>
            </w:pPr>
            <w:r w:rsidRPr="007D2D13">
              <w:rPr>
                <w:rFonts w:ascii="Arial" w:hAnsi="Arial" w:cs="Arial"/>
                <w:b/>
                <w:bCs/>
                <w:color w:val="auto"/>
                <w:sz w:val="22"/>
                <w:szCs w:val="22"/>
              </w:rPr>
              <w:t>Description</w:t>
            </w:r>
          </w:p>
        </w:tc>
        <w:tc>
          <w:tcPr>
            <w:tcW w:w="1302" w:type="dxa"/>
            <w:shd w:val="clear" w:color="auto" w:fill="D9D9D9" w:themeFill="background1" w:themeFillShade="D9"/>
          </w:tcPr>
          <w:p w14:paraId="09A45EDB" w14:textId="77777777" w:rsidR="003B612C" w:rsidRPr="007D2D13" w:rsidRDefault="003B612C" w:rsidP="00792C4A">
            <w:pPr>
              <w:spacing w:before="120" w:after="120"/>
              <w:jc w:val="center"/>
              <w:rPr>
                <w:rFonts w:ascii="Arial" w:hAnsi="Arial" w:cs="Arial"/>
                <w:b/>
                <w:bCs/>
                <w:color w:val="auto"/>
                <w:sz w:val="22"/>
                <w:szCs w:val="22"/>
              </w:rPr>
            </w:pPr>
            <w:r w:rsidRPr="007D2D13">
              <w:rPr>
                <w:rFonts w:ascii="Arial" w:hAnsi="Arial" w:cs="Arial"/>
                <w:b/>
                <w:bCs/>
                <w:color w:val="auto"/>
                <w:sz w:val="22"/>
                <w:szCs w:val="22"/>
              </w:rPr>
              <w:t>FOR</w:t>
            </w:r>
          </w:p>
        </w:tc>
        <w:tc>
          <w:tcPr>
            <w:tcW w:w="1157" w:type="dxa"/>
            <w:shd w:val="clear" w:color="auto" w:fill="D9D9D9" w:themeFill="background1" w:themeFillShade="D9"/>
          </w:tcPr>
          <w:p w14:paraId="01D7ABF0" w14:textId="77777777" w:rsidR="003B612C" w:rsidRPr="007D2D13" w:rsidRDefault="003B612C" w:rsidP="00792C4A">
            <w:pPr>
              <w:spacing w:before="120" w:after="120"/>
              <w:jc w:val="center"/>
              <w:rPr>
                <w:rFonts w:ascii="Arial" w:hAnsi="Arial" w:cs="Arial"/>
                <w:b/>
                <w:bCs/>
                <w:color w:val="auto"/>
                <w:sz w:val="22"/>
                <w:szCs w:val="22"/>
              </w:rPr>
            </w:pPr>
            <w:r w:rsidRPr="007D2D13">
              <w:rPr>
                <w:rFonts w:ascii="Arial" w:hAnsi="Arial" w:cs="Arial"/>
                <w:b/>
                <w:bCs/>
                <w:color w:val="auto"/>
                <w:sz w:val="22"/>
                <w:szCs w:val="22"/>
              </w:rPr>
              <w:t>AGAINST</w:t>
            </w:r>
          </w:p>
        </w:tc>
      </w:tr>
      <w:tr w:rsidR="003B612C" w:rsidRPr="007D2D13" w14:paraId="76489A15" w14:textId="77777777" w:rsidTr="00792C4A">
        <w:tc>
          <w:tcPr>
            <w:tcW w:w="1278" w:type="dxa"/>
          </w:tcPr>
          <w:p w14:paraId="757372A1" w14:textId="77777777" w:rsidR="003B612C" w:rsidRPr="007D2D13" w:rsidRDefault="003B612C" w:rsidP="00792C4A">
            <w:pPr>
              <w:ind w:left="0" w:firstLine="0"/>
              <w:rPr>
                <w:rFonts w:ascii="Arial" w:eastAsia="Times New Roman" w:hAnsi="Arial" w:cs="Arial"/>
                <w:color w:val="auto"/>
                <w:sz w:val="22"/>
                <w:szCs w:val="22"/>
              </w:rPr>
            </w:pPr>
            <w:r w:rsidRPr="007D2D13">
              <w:rPr>
                <w:rFonts w:ascii="Arial" w:hAnsi="Arial" w:cs="Arial"/>
                <w:b/>
                <w:bCs/>
                <w:color w:val="auto"/>
                <w:sz w:val="22"/>
                <w:szCs w:val="22"/>
              </w:rPr>
              <w:t>1</w:t>
            </w:r>
          </w:p>
          <w:p w14:paraId="69017436" w14:textId="77777777" w:rsidR="003B612C" w:rsidRPr="007D2D13" w:rsidRDefault="003B612C" w:rsidP="00792C4A">
            <w:pPr>
              <w:ind w:left="720"/>
              <w:rPr>
                <w:rFonts w:ascii="Arial" w:eastAsia="Times New Roman" w:hAnsi="Arial" w:cs="Arial"/>
                <w:color w:val="auto"/>
                <w:sz w:val="22"/>
                <w:szCs w:val="22"/>
              </w:rPr>
            </w:pPr>
          </w:p>
        </w:tc>
        <w:tc>
          <w:tcPr>
            <w:tcW w:w="5279" w:type="dxa"/>
          </w:tcPr>
          <w:p w14:paraId="77D420D8" w14:textId="77777777" w:rsidR="003B612C" w:rsidRPr="007D2D13" w:rsidRDefault="003B612C" w:rsidP="00792C4A">
            <w:pPr>
              <w:spacing w:before="120" w:after="120"/>
              <w:jc w:val="both"/>
              <w:rPr>
                <w:rFonts w:ascii="Arial" w:hAnsi="Arial" w:cs="Arial"/>
                <w:color w:val="auto"/>
                <w:sz w:val="22"/>
                <w:szCs w:val="22"/>
              </w:rPr>
            </w:pPr>
            <w:r w:rsidRPr="007D2D13">
              <w:rPr>
                <w:rFonts w:ascii="Arial" w:hAnsi="Arial" w:cs="Arial"/>
                <w:b/>
                <w:bCs/>
                <w:color w:val="auto"/>
                <w:sz w:val="22"/>
                <w:szCs w:val="22"/>
              </w:rPr>
              <w:t>THAT</w:t>
            </w:r>
            <w:r w:rsidRPr="007D2D13">
              <w:rPr>
                <w:rFonts w:ascii="Arial" w:hAnsi="Arial" w:cs="Arial"/>
                <w:color w:val="auto"/>
                <w:sz w:val="22"/>
                <w:szCs w:val="22"/>
              </w:rPr>
              <w:t>, Azets be re-appointed as Statutory Auditors of the Institute to hold office to the end of the next period for appointing auditors under section 485(2) of the Companies Act 2006, at a remuneration to be determined by the Board of Directors.</w:t>
            </w:r>
          </w:p>
          <w:p w14:paraId="1FFCE785" w14:textId="77777777" w:rsidR="003B612C" w:rsidRPr="007D2D13" w:rsidRDefault="003B612C" w:rsidP="00792C4A">
            <w:pPr>
              <w:spacing w:before="120" w:after="120"/>
              <w:jc w:val="both"/>
              <w:rPr>
                <w:rFonts w:ascii="Arial" w:hAnsi="Arial" w:cs="Arial"/>
                <w:color w:val="auto"/>
                <w:sz w:val="22"/>
                <w:szCs w:val="22"/>
              </w:rPr>
            </w:pPr>
          </w:p>
        </w:tc>
        <w:sdt>
          <w:sdtPr>
            <w:rPr>
              <w:rFonts w:ascii="Arial" w:hAnsi="Arial" w:cs="Arial"/>
              <w:color w:val="auto"/>
              <w:sz w:val="22"/>
              <w:szCs w:val="22"/>
            </w:rPr>
            <w:id w:val="-199324218"/>
            <w14:checkbox>
              <w14:checked w14:val="0"/>
              <w14:checkedState w14:val="2612" w14:font="MS Gothic"/>
              <w14:uncheckedState w14:val="2610" w14:font="MS Gothic"/>
            </w14:checkbox>
          </w:sdtPr>
          <w:sdtEndPr/>
          <w:sdtContent>
            <w:tc>
              <w:tcPr>
                <w:tcW w:w="1302" w:type="dxa"/>
              </w:tcPr>
              <w:p w14:paraId="444AA645" w14:textId="09C668DD" w:rsidR="003B612C" w:rsidRPr="007D2D13" w:rsidRDefault="00262012" w:rsidP="00792C4A">
                <w:pPr>
                  <w:spacing w:before="120" w:after="120"/>
                  <w:jc w:val="both"/>
                  <w:rPr>
                    <w:rFonts w:ascii="Arial" w:hAnsi="Arial" w:cs="Arial"/>
                    <w:color w:val="auto"/>
                    <w:sz w:val="22"/>
                    <w:szCs w:val="22"/>
                  </w:rPr>
                </w:pPr>
                <w:r>
                  <w:rPr>
                    <w:rFonts w:ascii="MS Gothic" w:eastAsia="MS Gothic" w:hAnsi="MS Gothic" w:cs="Arial" w:hint="eastAsia"/>
                    <w:color w:val="auto"/>
                    <w:sz w:val="22"/>
                    <w:szCs w:val="22"/>
                  </w:rPr>
                  <w:t>☐</w:t>
                </w:r>
              </w:p>
            </w:tc>
          </w:sdtContent>
        </w:sdt>
        <w:sdt>
          <w:sdtPr>
            <w:rPr>
              <w:rFonts w:ascii="Arial" w:hAnsi="Arial" w:cs="Arial"/>
              <w:color w:val="auto"/>
              <w:sz w:val="22"/>
              <w:szCs w:val="22"/>
            </w:rPr>
            <w:id w:val="-1546522739"/>
            <w14:checkbox>
              <w14:checked w14:val="0"/>
              <w14:checkedState w14:val="2612" w14:font="MS Gothic"/>
              <w14:uncheckedState w14:val="2610" w14:font="MS Gothic"/>
            </w14:checkbox>
          </w:sdtPr>
          <w:sdtEndPr/>
          <w:sdtContent>
            <w:tc>
              <w:tcPr>
                <w:tcW w:w="1157" w:type="dxa"/>
              </w:tcPr>
              <w:p w14:paraId="7ED96D72" w14:textId="7DD0485B" w:rsidR="003B612C" w:rsidRPr="007D2D13" w:rsidRDefault="00262012" w:rsidP="00792C4A">
                <w:pPr>
                  <w:spacing w:before="120" w:after="120"/>
                  <w:jc w:val="both"/>
                  <w:rPr>
                    <w:rFonts w:ascii="Arial" w:hAnsi="Arial" w:cs="Arial"/>
                    <w:color w:val="auto"/>
                    <w:sz w:val="22"/>
                    <w:szCs w:val="22"/>
                  </w:rPr>
                </w:pPr>
                <w:r>
                  <w:rPr>
                    <w:rFonts w:ascii="MS Gothic" w:eastAsia="MS Gothic" w:hAnsi="MS Gothic" w:cs="Arial" w:hint="eastAsia"/>
                    <w:color w:val="auto"/>
                    <w:sz w:val="22"/>
                    <w:szCs w:val="22"/>
                  </w:rPr>
                  <w:t>☐</w:t>
                </w:r>
              </w:p>
            </w:tc>
          </w:sdtContent>
        </w:sdt>
      </w:tr>
    </w:tbl>
    <w:p w14:paraId="5A4C1894" w14:textId="77777777" w:rsidR="003B612C" w:rsidRPr="007D2D13" w:rsidRDefault="003B612C" w:rsidP="003B612C">
      <w:pPr>
        <w:spacing w:before="120" w:after="120"/>
        <w:rPr>
          <w:rFonts w:ascii="Arial" w:hAnsi="Arial" w:cs="Arial"/>
          <w:color w:val="auto"/>
          <w:sz w:val="22"/>
          <w:szCs w:val="22"/>
        </w:rPr>
      </w:pPr>
    </w:p>
    <w:p w14:paraId="3457D6D5" w14:textId="36F49A3A" w:rsidR="003B612C" w:rsidRDefault="003B612C" w:rsidP="003B612C">
      <w:pPr>
        <w:spacing w:before="120" w:after="120"/>
        <w:rPr>
          <w:rFonts w:ascii="Arial" w:hAnsi="Arial" w:cs="Arial"/>
          <w:color w:val="auto"/>
          <w:sz w:val="22"/>
          <w:szCs w:val="22"/>
        </w:rPr>
      </w:pPr>
      <w:r w:rsidRPr="007D2D13">
        <w:rPr>
          <w:rFonts w:ascii="Arial" w:hAnsi="Arial" w:cs="Arial"/>
          <w:color w:val="auto"/>
          <w:sz w:val="22"/>
          <w:szCs w:val="22"/>
        </w:rPr>
        <w:t xml:space="preserve">Signature: </w:t>
      </w:r>
    </w:p>
    <w:p w14:paraId="1C3C2C51" w14:textId="77777777" w:rsidR="007D2D13" w:rsidRPr="007D2D13" w:rsidRDefault="007D2D13" w:rsidP="003B612C">
      <w:pPr>
        <w:spacing w:before="120" w:after="120"/>
        <w:rPr>
          <w:rFonts w:ascii="Arial" w:hAnsi="Arial" w:cs="Arial"/>
          <w:color w:val="auto"/>
          <w:sz w:val="22"/>
          <w:szCs w:val="22"/>
        </w:rPr>
      </w:pPr>
    </w:p>
    <w:sdt>
      <w:sdtPr>
        <w:rPr>
          <w:rFonts w:ascii="Arial" w:hAnsi="Arial" w:cs="Arial"/>
          <w:color w:val="auto"/>
          <w:sz w:val="22"/>
          <w:szCs w:val="22"/>
        </w:rPr>
        <w:id w:val="1132831853"/>
        <w:placeholder>
          <w:docPart w:val="DefaultPlaceholder_-1854013440"/>
        </w:placeholder>
        <w:text/>
      </w:sdtPr>
      <w:sdtEndPr/>
      <w:sdtContent>
        <w:p w14:paraId="28D986E4" w14:textId="47870476" w:rsidR="003B612C" w:rsidRPr="007D2D13" w:rsidRDefault="003B612C" w:rsidP="003B612C">
          <w:pPr>
            <w:spacing w:before="120" w:after="120"/>
            <w:rPr>
              <w:rFonts w:ascii="Arial" w:hAnsi="Arial" w:cs="Arial"/>
              <w:color w:val="auto"/>
              <w:sz w:val="22"/>
              <w:szCs w:val="22"/>
            </w:rPr>
          </w:pPr>
          <w:r w:rsidRPr="007D2D13">
            <w:rPr>
              <w:rFonts w:ascii="Arial" w:hAnsi="Arial" w:cs="Arial"/>
              <w:color w:val="auto"/>
              <w:sz w:val="22"/>
              <w:szCs w:val="22"/>
            </w:rPr>
            <w:t>…………………………………………………….</w:t>
          </w:r>
          <w:r w:rsidRPr="007D2D13">
            <w:rPr>
              <w:rFonts w:ascii="Arial" w:hAnsi="Arial" w:cs="Arial"/>
              <w:color w:val="auto"/>
              <w:sz w:val="22"/>
              <w:szCs w:val="22"/>
            </w:rPr>
            <w:tab/>
          </w:r>
        </w:p>
      </w:sdtContent>
    </w:sdt>
    <w:p w14:paraId="190D2402" w14:textId="77777777" w:rsidR="007D2D13" w:rsidRDefault="007D2D13" w:rsidP="007D2D13">
      <w:pPr>
        <w:spacing w:before="120" w:after="120"/>
        <w:rPr>
          <w:rFonts w:ascii="Arial" w:hAnsi="Arial" w:cs="Arial"/>
          <w:color w:val="auto"/>
          <w:sz w:val="22"/>
          <w:szCs w:val="22"/>
        </w:rPr>
      </w:pPr>
    </w:p>
    <w:p w14:paraId="6480DCE2" w14:textId="1A430B17" w:rsidR="005F7B48" w:rsidRPr="007D2D13" w:rsidRDefault="003B612C" w:rsidP="007D2D13">
      <w:pPr>
        <w:spacing w:before="120" w:after="120"/>
        <w:rPr>
          <w:rFonts w:ascii="Arial" w:hAnsi="Arial" w:cs="Arial"/>
          <w:color w:val="auto"/>
          <w:sz w:val="22"/>
          <w:szCs w:val="22"/>
        </w:rPr>
      </w:pPr>
      <w:r w:rsidRPr="007D2D13">
        <w:rPr>
          <w:rFonts w:ascii="Arial" w:hAnsi="Arial" w:cs="Arial"/>
          <w:color w:val="auto"/>
          <w:sz w:val="22"/>
          <w:szCs w:val="22"/>
        </w:rPr>
        <w:t xml:space="preserve">Dated: </w:t>
      </w:r>
    </w:p>
    <w:sdt>
      <w:sdtPr>
        <w:rPr>
          <w:rFonts w:ascii="Arial" w:hAnsi="Arial" w:cs="Arial"/>
          <w:color w:val="auto"/>
          <w:sz w:val="22"/>
          <w:szCs w:val="22"/>
        </w:rPr>
        <w:id w:val="2117251681"/>
        <w:placeholder>
          <w:docPart w:val="DefaultPlaceholder_-1854013440"/>
        </w:placeholder>
        <w:text/>
      </w:sdtPr>
      <w:sdtEndPr/>
      <w:sdtContent>
        <w:p w14:paraId="67C2106F" w14:textId="2FE353FC" w:rsidR="007D2D13" w:rsidRPr="007D2D13" w:rsidRDefault="007D2D13" w:rsidP="007D2D13">
          <w:pPr>
            <w:spacing w:before="120" w:after="120"/>
            <w:rPr>
              <w:rFonts w:ascii="Arial" w:hAnsi="Arial" w:cs="Arial"/>
              <w:color w:val="auto"/>
              <w:sz w:val="22"/>
              <w:szCs w:val="22"/>
            </w:rPr>
          </w:pPr>
          <w:r w:rsidRPr="007D2D13">
            <w:rPr>
              <w:rFonts w:ascii="Arial" w:hAnsi="Arial" w:cs="Arial"/>
              <w:color w:val="auto"/>
              <w:sz w:val="22"/>
              <w:szCs w:val="22"/>
            </w:rPr>
            <w:t>…………………………………………………….</w:t>
          </w:r>
          <w:r w:rsidRPr="007D2D13">
            <w:rPr>
              <w:rFonts w:ascii="Arial" w:hAnsi="Arial" w:cs="Arial"/>
              <w:color w:val="auto"/>
              <w:sz w:val="22"/>
              <w:szCs w:val="22"/>
            </w:rPr>
            <w:tab/>
          </w:r>
        </w:p>
      </w:sdtContent>
    </w:sdt>
    <w:p w14:paraId="4148D132" w14:textId="77777777" w:rsidR="003C7406" w:rsidRPr="003F27AD" w:rsidRDefault="003C7406" w:rsidP="003F27AD">
      <w:pPr>
        <w:spacing w:before="120" w:after="120"/>
        <w:ind w:left="0" w:firstLine="0"/>
        <w:rPr>
          <w:rFonts w:ascii="Arial" w:hAnsi="Arial" w:cs="Arial"/>
          <w:color w:val="auto"/>
          <w:sz w:val="22"/>
          <w:szCs w:val="22"/>
        </w:rPr>
      </w:pPr>
    </w:p>
    <w:sectPr w:rsidR="003C7406" w:rsidRPr="003F27AD" w:rsidSect="003F25F7">
      <w:headerReference w:type="default" r:id="rId23"/>
      <w:footerReference w:type="default" r:id="rId24"/>
      <w:pgSz w:w="11900" w:h="16840"/>
      <w:pgMar w:top="1985" w:right="824" w:bottom="1134" w:left="710" w:header="720" w:footer="2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2DEE5" w14:textId="77777777" w:rsidR="00241727" w:rsidRDefault="00241727" w:rsidP="00CB2460">
      <w:r>
        <w:separator/>
      </w:r>
    </w:p>
  </w:endnote>
  <w:endnote w:type="continuationSeparator" w:id="0">
    <w:p w14:paraId="2AF43B26" w14:textId="77777777" w:rsidR="00241727" w:rsidRDefault="00241727" w:rsidP="00CB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Futura PT Heavy">
    <w:altName w:val="Century Gothic"/>
    <w:panose1 w:val="00000000000000000000"/>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435684"/>
      <w:docPartObj>
        <w:docPartGallery w:val="Page Numbers (Bottom of Page)"/>
        <w:docPartUnique/>
      </w:docPartObj>
    </w:sdtPr>
    <w:sdtEndPr>
      <w:rPr>
        <w:noProof/>
      </w:rPr>
    </w:sdtEndPr>
    <w:sdtContent>
      <w:p w14:paraId="38266375" w14:textId="27C1621F" w:rsidR="00BE792B" w:rsidRDefault="00BE79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8E3E16" w14:textId="15D2196F" w:rsidR="0020185F" w:rsidRPr="001618F3" w:rsidRDefault="0020185F" w:rsidP="0020185F">
    <w:pPr>
      <w:pStyle w:val="Footer"/>
      <w:ind w:left="0" w:right="360" w:firstLine="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7A3AC" w14:textId="77777777" w:rsidR="00241727" w:rsidRDefault="00241727" w:rsidP="00CB2460">
      <w:r>
        <w:separator/>
      </w:r>
    </w:p>
  </w:footnote>
  <w:footnote w:type="continuationSeparator" w:id="0">
    <w:p w14:paraId="339322C6" w14:textId="77777777" w:rsidR="00241727" w:rsidRDefault="00241727" w:rsidP="00CB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3E0B" w14:textId="663AEC13" w:rsidR="0020185F" w:rsidRPr="00FE46B7" w:rsidRDefault="0005499A" w:rsidP="0005499A">
    <w:pPr>
      <w:tabs>
        <w:tab w:val="left" w:pos="1215"/>
      </w:tabs>
      <w:ind w:left="0" w:firstLine="0"/>
    </w:pPr>
    <w:r>
      <w:rPr>
        <w:noProof/>
        <w:lang w:eastAsia="en-GB"/>
      </w:rPr>
      <w:drawing>
        <wp:anchor distT="0" distB="0" distL="114300" distR="114300" simplePos="0" relativeHeight="251695104" behindDoc="1" locked="0" layoutInCell="1" allowOverlap="1" wp14:anchorId="49ED83F8" wp14:editId="4C835AB0">
          <wp:simplePos x="0" y="0"/>
          <wp:positionH relativeFrom="page">
            <wp:posOffset>12700</wp:posOffset>
          </wp:positionH>
          <wp:positionV relativeFrom="page">
            <wp:posOffset>0</wp:posOffset>
          </wp:positionV>
          <wp:extent cx="7961309" cy="1123950"/>
          <wp:effectExtent l="0" t="0" r="1905" b="0"/>
          <wp:wrapNone/>
          <wp:docPr id="351272567" name="Picture 351272567" descr="A blue surface with a white sp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72567" name="Picture 351272567" descr="A blue surface with a white spo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961309" cy="1123950"/>
                  </a:xfrm>
                  <a:prstGeom prst="rect">
                    <a:avLst/>
                  </a:prstGeom>
                </pic:spPr>
              </pic:pic>
            </a:graphicData>
          </a:graphic>
          <wp14:sizeRelH relativeFrom="page">
            <wp14:pctWidth>0</wp14:pctWidth>
          </wp14:sizeRelH>
          <wp14:sizeRelV relativeFrom="page">
            <wp14:pctHeight>0</wp14:pctHeight>
          </wp14:sizeRelV>
        </wp:anchor>
      </w:drawing>
    </w:r>
    <w:r w:rsidR="00E16256">
      <w:rPr>
        <w:noProof/>
        <w:lang w:eastAsia="en-GB"/>
      </w:rPr>
      <mc:AlternateContent>
        <mc:Choice Requires="wps">
          <w:drawing>
            <wp:anchor distT="0" distB="0" distL="114300" distR="114300" simplePos="0" relativeHeight="251693056" behindDoc="0" locked="0" layoutInCell="1" allowOverlap="1" wp14:anchorId="668E3E19" wp14:editId="41981ECC">
              <wp:simplePos x="0" y="0"/>
              <wp:positionH relativeFrom="page">
                <wp:posOffset>3714750</wp:posOffset>
              </wp:positionH>
              <wp:positionV relativeFrom="paragraph">
                <wp:posOffset>-28575</wp:posOffset>
              </wp:positionV>
              <wp:extent cx="3178810" cy="4191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4191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68E3E1D" w14:textId="05B9E3EA" w:rsidR="0020185F" w:rsidRDefault="00E16256" w:rsidP="0020185F">
                          <w:pPr>
                            <w:jc w:val="right"/>
                            <w:rPr>
                              <w:rFonts w:ascii="Arial" w:hAnsi="Arial" w:cs="Arial"/>
                              <w:b/>
                              <w:color w:val="FFFFFF" w:themeColor="background1"/>
                              <w:sz w:val="21"/>
                              <w:szCs w:val="21"/>
                              <w:lang w:val="en-US"/>
                            </w:rPr>
                          </w:pPr>
                          <w:r>
                            <w:rPr>
                              <w:rFonts w:ascii="Arial" w:hAnsi="Arial" w:cs="Arial"/>
                              <w:b/>
                              <w:color w:val="FFFFFF" w:themeColor="background1"/>
                              <w:sz w:val="21"/>
                              <w:szCs w:val="21"/>
                              <w:lang w:val="en-US"/>
                            </w:rPr>
                            <w:t>Annual General Meeting</w:t>
                          </w:r>
                        </w:p>
                        <w:p w14:paraId="668E3E1E" w14:textId="21687920" w:rsidR="0020185F" w:rsidRPr="00665731" w:rsidRDefault="00515A33" w:rsidP="0020185F">
                          <w:pPr>
                            <w:jc w:val="right"/>
                            <w:rPr>
                              <w:rFonts w:ascii="Futura PT Heavy" w:hAnsi="Futura PT Heavy" w:cs="Arial"/>
                              <w:color w:val="FFFFFF" w:themeColor="background1"/>
                            </w:rPr>
                          </w:pPr>
                          <w:r>
                            <w:rPr>
                              <w:rFonts w:ascii="Arial" w:hAnsi="Arial" w:cs="Arial"/>
                              <w:b/>
                              <w:color w:val="FFFFFF" w:themeColor="background1"/>
                              <w:sz w:val="21"/>
                              <w:szCs w:val="21"/>
                              <w:lang w:val="en-US"/>
                            </w:rPr>
                            <w:t>2nd</w:t>
                          </w:r>
                          <w:r w:rsidR="00733221">
                            <w:rPr>
                              <w:rFonts w:ascii="Arial" w:hAnsi="Arial" w:cs="Arial"/>
                              <w:b/>
                              <w:color w:val="FFFFFF" w:themeColor="background1"/>
                              <w:sz w:val="21"/>
                              <w:szCs w:val="21"/>
                              <w:lang w:val="en-US"/>
                            </w:rPr>
                            <w:t xml:space="preserve"> July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8E3E19" id="_x0000_t202" coordsize="21600,21600" o:spt="202" path="m,l,21600r21600,l21600,xe">
              <v:stroke joinstyle="miter"/>
              <v:path gradientshapeok="t" o:connecttype="rect"/>
            </v:shapetype>
            <v:shape id="Text Box 3" o:spid="_x0000_s1026" type="#_x0000_t202" style="position:absolute;margin-left:292.5pt;margin-top:-2.25pt;width:250.3pt;height:3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" filled="f" stroked="f">
              <v:textbox>
                <w:txbxContent>
                  <w:p w14:paraId="668E3E1D" w14:textId="05B9E3EA" w:rsidR="0020185F" w:rsidRDefault="00E16256" w:rsidP="0020185F">
                    <w:pPr>
                      <w:jc w:val="right"/>
                      <w:rPr>
                        <w:rFonts w:ascii="Arial" w:hAnsi="Arial" w:cs="Arial"/>
                        <w:b/>
                        <w:color w:val="FFFFFF" w:themeColor="background1"/>
                        <w:sz w:val="21"/>
                        <w:szCs w:val="21"/>
                        <w:lang w:val="en-US"/>
                      </w:rPr>
                    </w:pPr>
                    <w:r>
                      <w:rPr>
                        <w:rFonts w:ascii="Arial" w:hAnsi="Arial" w:cs="Arial"/>
                        <w:b/>
                        <w:color w:val="FFFFFF" w:themeColor="background1"/>
                        <w:sz w:val="21"/>
                        <w:szCs w:val="21"/>
                        <w:lang w:val="en-US"/>
                      </w:rPr>
                      <w:t>Annual General Meeting</w:t>
                    </w:r>
                  </w:p>
                  <w:p w14:paraId="668E3E1E" w14:textId="21687920" w:rsidR="0020185F" w:rsidRPr="00665731" w:rsidRDefault="00515A33" w:rsidP="0020185F">
                    <w:pPr>
                      <w:jc w:val="right"/>
                      <w:rPr>
                        <w:rFonts w:ascii="Futura PT Heavy" w:hAnsi="Futura PT Heavy" w:cs="Arial"/>
                        <w:color w:val="FFFFFF" w:themeColor="background1"/>
                      </w:rPr>
                    </w:pPr>
                    <w:r>
                      <w:rPr>
                        <w:rFonts w:ascii="Arial" w:hAnsi="Arial" w:cs="Arial"/>
                        <w:b/>
                        <w:color w:val="FFFFFF" w:themeColor="background1"/>
                        <w:sz w:val="21"/>
                        <w:szCs w:val="21"/>
                        <w:lang w:val="en-US"/>
                      </w:rPr>
                      <w:t>2nd</w:t>
                    </w:r>
                    <w:r w:rsidR="00733221">
                      <w:rPr>
                        <w:rFonts w:ascii="Arial" w:hAnsi="Arial" w:cs="Arial"/>
                        <w:b/>
                        <w:color w:val="FFFFFF" w:themeColor="background1"/>
                        <w:sz w:val="21"/>
                        <w:szCs w:val="21"/>
                        <w:lang w:val="en-US"/>
                      </w:rPr>
                      <w:t xml:space="preserve"> July 2025</w:t>
                    </w:r>
                  </w:p>
                </w:txbxContent>
              </v:textbox>
              <w10:wrap anchorx="page"/>
            </v:shape>
          </w:pict>
        </mc:Fallback>
      </mc:AlternateContent>
    </w:r>
    <w:r w:rsidR="00275786">
      <w:t>`</w:t>
    </w:r>
    <w:r w:rsidR="009A0741">
      <w:tab/>
    </w:r>
    <w:r w:rsidR="009A0741">
      <w:tab/>
    </w:r>
  </w:p>
  <w:p w14:paraId="668E3E0C" w14:textId="77777777" w:rsidR="00F12F40" w:rsidRPr="0020185F" w:rsidRDefault="00F12F40" w:rsidP="0020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7DEF"/>
    <w:multiLevelType w:val="hybridMultilevel"/>
    <w:tmpl w:val="0B4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3D73"/>
    <w:multiLevelType w:val="hybridMultilevel"/>
    <w:tmpl w:val="5992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226DFC"/>
    <w:multiLevelType w:val="hybridMultilevel"/>
    <w:tmpl w:val="72FEE4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C4DC0"/>
    <w:multiLevelType w:val="hybridMultilevel"/>
    <w:tmpl w:val="0DAAAAD8"/>
    <w:lvl w:ilvl="0" w:tplc="5F409420">
      <w:start w:val="16"/>
      <w:numFmt w:val="bullet"/>
      <w:lvlText w:val="•"/>
      <w:lvlJc w:val="left"/>
      <w:pPr>
        <w:ind w:left="1440" w:hanging="360"/>
      </w:pPr>
      <w:rPr>
        <w:rFonts w:ascii="Futura PT Book" w:eastAsiaTheme="minorEastAsia" w:hAnsi="Futura PT Book"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130E55"/>
    <w:multiLevelType w:val="hybridMultilevel"/>
    <w:tmpl w:val="EBA4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60D2E"/>
    <w:multiLevelType w:val="hybridMultilevel"/>
    <w:tmpl w:val="8DEAB684"/>
    <w:lvl w:ilvl="0" w:tplc="9B162D44">
      <w:numFmt w:val="bullet"/>
      <w:lvlText w:val=""/>
      <w:lvlJc w:val="left"/>
      <w:pPr>
        <w:ind w:left="795" w:hanging="435"/>
      </w:pPr>
      <w:rPr>
        <w:rFonts w:ascii="Georgia" w:eastAsiaTheme="minorEastAsia" w:hAnsi="Georgia" w:cstheme="minorBidi" w:hint="default"/>
        <w:i/>
        <w:color w:val="7D9289"/>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14027"/>
    <w:multiLevelType w:val="hybridMultilevel"/>
    <w:tmpl w:val="94CE31A6"/>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8" w15:restartNumberingAfterBreak="0">
    <w:nsid w:val="25CE7D05"/>
    <w:multiLevelType w:val="hybridMultilevel"/>
    <w:tmpl w:val="17CA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B0F1D"/>
    <w:multiLevelType w:val="hybridMultilevel"/>
    <w:tmpl w:val="F0A4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C782D"/>
    <w:multiLevelType w:val="hybridMultilevel"/>
    <w:tmpl w:val="D86650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B05F9C"/>
    <w:multiLevelType w:val="hybridMultilevel"/>
    <w:tmpl w:val="6CCA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96901"/>
    <w:multiLevelType w:val="hybridMultilevel"/>
    <w:tmpl w:val="14542AE2"/>
    <w:lvl w:ilvl="0" w:tplc="C4EE7EEE">
      <w:numFmt w:val="bullet"/>
      <w:lvlText w:val=""/>
      <w:lvlJc w:val="left"/>
      <w:pPr>
        <w:ind w:left="720" w:hanging="360"/>
      </w:pPr>
      <w:rPr>
        <w:rFonts w:ascii="Franklin Gothic Book" w:eastAsiaTheme="minorEastAsia"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011BC"/>
    <w:multiLevelType w:val="hybridMultilevel"/>
    <w:tmpl w:val="276A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C1604"/>
    <w:multiLevelType w:val="hybridMultilevel"/>
    <w:tmpl w:val="B8B6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43D0A"/>
    <w:multiLevelType w:val="hybridMultilevel"/>
    <w:tmpl w:val="3D9E5552"/>
    <w:lvl w:ilvl="0" w:tplc="0809000F">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4E86DB2"/>
    <w:multiLevelType w:val="hybridMultilevel"/>
    <w:tmpl w:val="0F14D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A57E38"/>
    <w:multiLevelType w:val="hybridMultilevel"/>
    <w:tmpl w:val="B9BE475E"/>
    <w:lvl w:ilvl="0" w:tplc="E9C23840">
      <w:start w:val="1"/>
      <w:numFmt w:val="decimal"/>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D442434"/>
    <w:multiLevelType w:val="multilevel"/>
    <w:tmpl w:val="569C2AF8"/>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1E398C"/>
    <w:multiLevelType w:val="hybridMultilevel"/>
    <w:tmpl w:val="486CB6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D722C"/>
    <w:multiLevelType w:val="hybridMultilevel"/>
    <w:tmpl w:val="C124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533A4"/>
    <w:multiLevelType w:val="hybridMultilevel"/>
    <w:tmpl w:val="D6C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013812"/>
    <w:multiLevelType w:val="hybridMultilevel"/>
    <w:tmpl w:val="2436908E"/>
    <w:lvl w:ilvl="0" w:tplc="08090001">
      <w:start w:val="1"/>
      <w:numFmt w:val="bullet"/>
      <w:lvlText w:val=""/>
      <w:lvlJc w:val="left"/>
      <w:pPr>
        <w:ind w:left="720" w:hanging="360"/>
      </w:pPr>
      <w:rPr>
        <w:rFonts w:ascii="Symbol" w:hAnsi="Symbol" w:hint="default"/>
      </w:rPr>
    </w:lvl>
    <w:lvl w:ilvl="1" w:tplc="14D2FF7C">
      <w:numFmt w:val="bullet"/>
      <w:lvlText w:val="-"/>
      <w:lvlJc w:val="left"/>
      <w:pPr>
        <w:ind w:left="1440" w:hanging="360"/>
      </w:pPr>
      <w:rPr>
        <w:rFonts w:ascii="Franklin Gothic Book" w:eastAsiaTheme="minorEastAsia"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F203C"/>
    <w:multiLevelType w:val="hybridMultilevel"/>
    <w:tmpl w:val="92E6E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0B1049"/>
    <w:multiLevelType w:val="hybridMultilevel"/>
    <w:tmpl w:val="050CE6A0"/>
    <w:lvl w:ilvl="0" w:tplc="5F409420">
      <w:start w:val="16"/>
      <w:numFmt w:val="bullet"/>
      <w:lvlText w:val="•"/>
      <w:lvlJc w:val="left"/>
      <w:pPr>
        <w:ind w:left="1080" w:hanging="360"/>
      </w:pPr>
      <w:rPr>
        <w:rFonts w:ascii="Futura PT Book" w:eastAsiaTheme="minorEastAsia" w:hAnsi="Futura PT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D147C3"/>
    <w:multiLevelType w:val="hybridMultilevel"/>
    <w:tmpl w:val="5ACA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D02A6"/>
    <w:multiLevelType w:val="hybridMultilevel"/>
    <w:tmpl w:val="DDE89178"/>
    <w:lvl w:ilvl="0" w:tplc="9B162D44">
      <w:numFmt w:val="bullet"/>
      <w:lvlText w:val=""/>
      <w:lvlJc w:val="left"/>
      <w:pPr>
        <w:ind w:left="795" w:hanging="435"/>
      </w:pPr>
      <w:rPr>
        <w:rFonts w:ascii="Georgia" w:eastAsiaTheme="minorEastAsia" w:hAnsi="Georgia" w:cstheme="minorBidi" w:hint="default"/>
        <w:i/>
        <w:color w:val="7D9289"/>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E01E1"/>
    <w:multiLevelType w:val="hybridMultilevel"/>
    <w:tmpl w:val="9B3A909A"/>
    <w:lvl w:ilvl="0" w:tplc="5F409420">
      <w:start w:val="16"/>
      <w:numFmt w:val="bullet"/>
      <w:lvlText w:val="•"/>
      <w:lvlJc w:val="left"/>
      <w:pPr>
        <w:ind w:left="1440" w:hanging="360"/>
      </w:pPr>
      <w:rPr>
        <w:rFonts w:ascii="Futura PT Book" w:eastAsiaTheme="minorEastAsia" w:hAnsi="Futura P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B620D"/>
    <w:multiLevelType w:val="hybridMultilevel"/>
    <w:tmpl w:val="D390BAE8"/>
    <w:lvl w:ilvl="0" w:tplc="5F409420">
      <w:start w:val="16"/>
      <w:numFmt w:val="bullet"/>
      <w:lvlText w:val="•"/>
      <w:lvlJc w:val="left"/>
      <w:pPr>
        <w:ind w:left="2160" w:hanging="360"/>
      </w:pPr>
      <w:rPr>
        <w:rFonts w:ascii="Futura PT Book" w:eastAsiaTheme="minorEastAsia" w:hAnsi="Futura PT Book"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440AD4"/>
    <w:multiLevelType w:val="hybridMultilevel"/>
    <w:tmpl w:val="256AB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B19EE"/>
    <w:multiLevelType w:val="hybridMultilevel"/>
    <w:tmpl w:val="C9C2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4564F"/>
    <w:multiLevelType w:val="hybridMultilevel"/>
    <w:tmpl w:val="9860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F44A1"/>
    <w:multiLevelType w:val="hybridMultilevel"/>
    <w:tmpl w:val="22928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4E61FA0"/>
    <w:multiLevelType w:val="hybridMultilevel"/>
    <w:tmpl w:val="D2F49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7735F9"/>
    <w:multiLevelType w:val="singleLevel"/>
    <w:tmpl w:val="5E0A1194"/>
    <w:lvl w:ilvl="0">
      <w:start w:val="6"/>
      <w:numFmt w:val="decimal"/>
      <w:lvlText w:val="%1."/>
      <w:lvlJc w:val="left"/>
      <w:pPr>
        <w:tabs>
          <w:tab w:val="num" w:pos="987"/>
        </w:tabs>
        <w:ind w:left="987" w:hanging="420"/>
      </w:pPr>
      <w:rPr>
        <w:rFonts w:cs="Times New Roman" w:hint="default"/>
      </w:rPr>
    </w:lvl>
  </w:abstractNum>
  <w:abstractNum w:abstractNumId="35" w15:restartNumberingAfterBreak="0">
    <w:nsid w:val="709A1F59"/>
    <w:multiLevelType w:val="hybridMultilevel"/>
    <w:tmpl w:val="9AB6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0790E"/>
    <w:multiLevelType w:val="hybridMultilevel"/>
    <w:tmpl w:val="BEAA2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74260459">
    <w:abstractNumId w:val="30"/>
  </w:num>
  <w:num w:numId="2" w16cid:durableId="1271162580">
    <w:abstractNumId w:val="25"/>
  </w:num>
  <w:num w:numId="3" w16cid:durableId="705451592">
    <w:abstractNumId w:val="20"/>
  </w:num>
  <w:num w:numId="4" w16cid:durableId="1736010227">
    <w:abstractNumId w:val="31"/>
  </w:num>
  <w:num w:numId="5" w16cid:durableId="395133566">
    <w:abstractNumId w:val="29"/>
  </w:num>
  <w:num w:numId="6" w16cid:durableId="2067214292">
    <w:abstractNumId w:val="8"/>
  </w:num>
  <w:num w:numId="7" w16cid:durableId="853496192">
    <w:abstractNumId w:val="13"/>
  </w:num>
  <w:num w:numId="8" w16cid:durableId="1655138173">
    <w:abstractNumId w:val="0"/>
  </w:num>
  <w:num w:numId="9" w16cid:durableId="497816926">
    <w:abstractNumId w:val="9"/>
  </w:num>
  <w:num w:numId="10" w16cid:durableId="1715158415">
    <w:abstractNumId w:val="11"/>
  </w:num>
  <w:num w:numId="11" w16cid:durableId="2140145699">
    <w:abstractNumId w:val="14"/>
  </w:num>
  <w:num w:numId="12" w16cid:durableId="996809669">
    <w:abstractNumId w:val="5"/>
  </w:num>
  <w:num w:numId="13" w16cid:durableId="1500728255">
    <w:abstractNumId w:val="22"/>
  </w:num>
  <w:num w:numId="14" w16cid:durableId="1839733065">
    <w:abstractNumId w:val="18"/>
  </w:num>
  <w:num w:numId="15" w16cid:durableId="691345121">
    <w:abstractNumId w:val="1"/>
  </w:num>
  <w:num w:numId="16" w16cid:durableId="1980761287">
    <w:abstractNumId w:val="35"/>
  </w:num>
  <w:num w:numId="17" w16cid:durableId="1165896717">
    <w:abstractNumId w:val="26"/>
  </w:num>
  <w:num w:numId="18" w16cid:durableId="345446626">
    <w:abstractNumId w:val="6"/>
  </w:num>
  <w:num w:numId="19" w16cid:durableId="1624268743">
    <w:abstractNumId w:val="12"/>
  </w:num>
  <w:num w:numId="20" w16cid:durableId="575669079">
    <w:abstractNumId w:val="21"/>
  </w:num>
  <w:num w:numId="21" w16cid:durableId="1906912835">
    <w:abstractNumId w:val="3"/>
  </w:num>
  <w:num w:numId="22" w16cid:durableId="68046046">
    <w:abstractNumId w:val="19"/>
  </w:num>
  <w:num w:numId="23" w16cid:durableId="1428422733">
    <w:abstractNumId w:val="17"/>
  </w:num>
  <w:num w:numId="24" w16cid:durableId="1169057218">
    <w:abstractNumId w:val="34"/>
  </w:num>
  <w:num w:numId="25" w16cid:durableId="507214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942656">
    <w:abstractNumId w:val="15"/>
  </w:num>
  <w:num w:numId="27" w16cid:durableId="585113512">
    <w:abstractNumId w:val="10"/>
  </w:num>
  <w:num w:numId="28" w16cid:durableId="1656912640">
    <w:abstractNumId w:val="36"/>
  </w:num>
  <w:num w:numId="29" w16cid:durableId="1043948324">
    <w:abstractNumId w:val="7"/>
  </w:num>
  <w:num w:numId="30" w16cid:durableId="1152259848">
    <w:abstractNumId w:val="16"/>
  </w:num>
  <w:num w:numId="31" w16cid:durableId="1102726609">
    <w:abstractNumId w:val="4"/>
  </w:num>
  <w:num w:numId="32" w16cid:durableId="647588753">
    <w:abstractNumId w:val="28"/>
  </w:num>
  <w:num w:numId="33" w16cid:durableId="1429082041">
    <w:abstractNumId w:val="24"/>
  </w:num>
  <w:num w:numId="34" w16cid:durableId="222370079">
    <w:abstractNumId w:val="33"/>
  </w:num>
  <w:num w:numId="35" w16cid:durableId="1287005865">
    <w:abstractNumId w:val="23"/>
  </w:num>
  <w:num w:numId="36" w16cid:durableId="213933781">
    <w:abstractNumId w:val="27"/>
  </w:num>
  <w:num w:numId="37" w16cid:durableId="4743788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rnQDnoGiTPHUfatpbh2ij2rbdSG9wuaIk7DSzVJNFRjkoBe5O84b8lBibmNvKMHPUX2e1GQfrIxlSQK9X6oWqQ==" w:salt="V2Rt5rjo3j1DqSqlaQpWjQ=="/>
  <w:defaultTabStop w:val="720"/>
  <w:characterSpacingControl w:val="doNotCompress"/>
  <w:hdrShapeDefaults>
    <o:shapedefaults v:ext="edit" spidmax="2050">
      <o:colormru v:ext="edit" colors="#a45a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97D"/>
    <w:rsid w:val="0000310F"/>
    <w:rsid w:val="00005922"/>
    <w:rsid w:val="00005E22"/>
    <w:rsid w:val="0000632C"/>
    <w:rsid w:val="000072F0"/>
    <w:rsid w:val="00010A82"/>
    <w:rsid w:val="00010B1E"/>
    <w:rsid w:val="00013252"/>
    <w:rsid w:val="0001365A"/>
    <w:rsid w:val="00014A97"/>
    <w:rsid w:val="00020FB6"/>
    <w:rsid w:val="00021E2B"/>
    <w:rsid w:val="00022C55"/>
    <w:rsid w:val="0002512D"/>
    <w:rsid w:val="000310CE"/>
    <w:rsid w:val="0003417A"/>
    <w:rsid w:val="00040C76"/>
    <w:rsid w:val="00047834"/>
    <w:rsid w:val="0005499A"/>
    <w:rsid w:val="0005656C"/>
    <w:rsid w:val="0006428D"/>
    <w:rsid w:val="00084C4B"/>
    <w:rsid w:val="000A0945"/>
    <w:rsid w:val="000A5191"/>
    <w:rsid w:val="000A65DA"/>
    <w:rsid w:val="000F28F6"/>
    <w:rsid w:val="000F7A3D"/>
    <w:rsid w:val="000F7BF0"/>
    <w:rsid w:val="00103CAA"/>
    <w:rsid w:val="00107EEC"/>
    <w:rsid w:val="001102B7"/>
    <w:rsid w:val="00111E5F"/>
    <w:rsid w:val="0011282D"/>
    <w:rsid w:val="001134ED"/>
    <w:rsid w:val="0012070A"/>
    <w:rsid w:val="00123C46"/>
    <w:rsid w:val="00131441"/>
    <w:rsid w:val="00137A1C"/>
    <w:rsid w:val="0014132F"/>
    <w:rsid w:val="00145C0D"/>
    <w:rsid w:val="00152113"/>
    <w:rsid w:val="0015712E"/>
    <w:rsid w:val="0016031E"/>
    <w:rsid w:val="001618F3"/>
    <w:rsid w:val="00163136"/>
    <w:rsid w:val="00163985"/>
    <w:rsid w:val="00165B29"/>
    <w:rsid w:val="00166D01"/>
    <w:rsid w:val="00173AAA"/>
    <w:rsid w:val="00195D60"/>
    <w:rsid w:val="001966E9"/>
    <w:rsid w:val="001A192A"/>
    <w:rsid w:val="001A19F4"/>
    <w:rsid w:val="001A4380"/>
    <w:rsid w:val="001A5FD4"/>
    <w:rsid w:val="001B3091"/>
    <w:rsid w:val="001B56BA"/>
    <w:rsid w:val="001B6794"/>
    <w:rsid w:val="001C21FF"/>
    <w:rsid w:val="001C3A8B"/>
    <w:rsid w:val="001C4B55"/>
    <w:rsid w:val="001D0203"/>
    <w:rsid w:val="001D7E57"/>
    <w:rsid w:val="001F6FB4"/>
    <w:rsid w:val="0020185F"/>
    <w:rsid w:val="00221CBA"/>
    <w:rsid w:val="00223218"/>
    <w:rsid w:val="00235006"/>
    <w:rsid w:val="0023510D"/>
    <w:rsid w:val="0023611D"/>
    <w:rsid w:val="002361A8"/>
    <w:rsid w:val="00240F2A"/>
    <w:rsid w:val="00241727"/>
    <w:rsid w:val="00241A69"/>
    <w:rsid w:val="002430BE"/>
    <w:rsid w:val="002437AA"/>
    <w:rsid w:val="00244E3D"/>
    <w:rsid w:val="002454AC"/>
    <w:rsid w:val="00251054"/>
    <w:rsid w:val="002516AA"/>
    <w:rsid w:val="00254BD4"/>
    <w:rsid w:val="00255386"/>
    <w:rsid w:val="002602A2"/>
    <w:rsid w:val="00262012"/>
    <w:rsid w:val="00275786"/>
    <w:rsid w:val="00277B42"/>
    <w:rsid w:val="002864E5"/>
    <w:rsid w:val="00287D5F"/>
    <w:rsid w:val="00290D0F"/>
    <w:rsid w:val="002B2DE1"/>
    <w:rsid w:val="002D0317"/>
    <w:rsid w:val="002D0F37"/>
    <w:rsid w:val="002D460D"/>
    <w:rsid w:val="002E2CD3"/>
    <w:rsid w:val="002E38B3"/>
    <w:rsid w:val="002F7595"/>
    <w:rsid w:val="00302FDF"/>
    <w:rsid w:val="00307D69"/>
    <w:rsid w:val="00312E3E"/>
    <w:rsid w:val="0032136A"/>
    <w:rsid w:val="00325981"/>
    <w:rsid w:val="00333B1D"/>
    <w:rsid w:val="0033746E"/>
    <w:rsid w:val="00337992"/>
    <w:rsid w:val="00344277"/>
    <w:rsid w:val="003472B0"/>
    <w:rsid w:val="00350B11"/>
    <w:rsid w:val="00353829"/>
    <w:rsid w:val="00366687"/>
    <w:rsid w:val="0037354C"/>
    <w:rsid w:val="003814BD"/>
    <w:rsid w:val="00396578"/>
    <w:rsid w:val="003A6081"/>
    <w:rsid w:val="003B10A4"/>
    <w:rsid w:val="003B612C"/>
    <w:rsid w:val="003C1D1D"/>
    <w:rsid w:val="003C7406"/>
    <w:rsid w:val="003D04DD"/>
    <w:rsid w:val="003D3392"/>
    <w:rsid w:val="003E2AF8"/>
    <w:rsid w:val="003E34E4"/>
    <w:rsid w:val="003E6C26"/>
    <w:rsid w:val="003F25F7"/>
    <w:rsid w:val="003F27AD"/>
    <w:rsid w:val="0040256A"/>
    <w:rsid w:val="00403C15"/>
    <w:rsid w:val="00405500"/>
    <w:rsid w:val="00406BFA"/>
    <w:rsid w:val="00424152"/>
    <w:rsid w:val="00424482"/>
    <w:rsid w:val="00426EEB"/>
    <w:rsid w:val="00433492"/>
    <w:rsid w:val="00435207"/>
    <w:rsid w:val="00435CC3"/>
    <w:rsid w:val="00447CAF"/>
    <w:rsid w:val="004617D5"/>
    <w:rsid w:val="00464709"/>
    <w:rsid w:val="004663F7"/>
    <w:rsid w:val="00467DB2"/>
    <w:rsid w:val="004732F4"/>
    <w:rsid w:val="004774E1"/>
    <w:rsid w:val="00477BD2"/>
    <w:rsid w:val="00483E87"/>
    <w:rsid w:val="0049107F"/>
    <w:rsid w:val="0049550F"/>
    <w:rsid w:val="0049637F"/>
    <w:rsid w:val="004968D3"/>
    <w:rsid w:val="004A2843"/>
    <w:rsid w:val="004A2F5F"/>
    <w:rsid w:val="004A7C47"/>
    <w:rsid w:val="004B005A"/>
    <w:rsid w:val="004B7F8A"/>
    <w:rsid w:val="004C0366"/>
    <w:rsid w:val="004C0566"/>
    <w:rsid w:val="004C205C"/>
    <w:rsid w:val="004C7D57"/>
    <w:rsid w:val="004E5313"/>
    <w:rsid w:val="004E55B7"/>
    <w:rsid w:val="004E735F"/>
    <w:rsid w:val="004F1194"/>
    <w:rsid w:val="004F4EF9"/>
    <w:rsid w:val="004F6F0E"/>
    <w:rsid w:val="0051348A"/>
    <w:rsid w:val="00515A33"/>
    <w:rsid w:val="005179EF"/>
    <w:rsid w:val="0052275F"/>
    <w:rsid w:val="005230DC"/>
    <w:rsid w:val="00524677"/>
    <w:rsid w:val="00530DD7"/>
    <w:rsid w:val="0053346F"/>
    <w:rsid w:val="005336F1"/>
    <w:rsid w:val="00533813"/>
    <w:rsid w:val="00533A81"/>
    <w:rsid w:val="005504F0"/>
    <w:rsid w:val="0055667D"/>
    <w:rsid w:val="00556686"/>
    <w:rsid w:val="00557410"/>
    <w:rsid w:val="00557ED5"/>
    <w:rsid w:val="0056622D"/>
    <w:rsid w:val="00566B9B"/>
    <w:rsid w:val="005908D7"/>
    <w:rsid w:val="005A6EC1"/>
    <w:rsid w:val="005B0946"/>
    <w:rsid w:val="005B1A65"/>
    <w:rsid w:val="005B4048"/>
    <w:rsid w:val="005C6198"/>
    <w:rsid w:val="005D77F2"/>
    <w:rsid w:val="005E0C40"/>
    <w:rsid w:val="005E40DA"/>
    <w:rsid w:val="005F2C7A"/>
    <w:rsid w:val="005F482D"/>
    <w:rsid w:val="005F570E"/>
    <w:rsid w:val="005F7B48"/>
    <w:rsid w:val="00602BF4"/>
    <w:rsid w:val="00607141"/>
    <w:rsid w:val="00610512"/>
    <w:rsid w:val="00610C6F"/>
    <w:rsid w:val="00624D90"/>
    <w:rsid w:val="00626B2C"/>
    <w:rsid w:val="0064362D"/>
    <w:rsid w:val="0064381D"/>
    <w:rsid w:val="00646804"/>
    <w:rsid w:val="00646D32"/>
    <w:rsid w:val="00651D30"/>
    <w:rsid w:val="0065216A"/>
    <w:rsid w:val="006700A3"/>
    <w:rsid w:val="0067676E"/>
    <w:rsid w:val="006849BF"/>
    <w:rsid w:val="00684F69"/>
    <w:rsid w:val="00692B4E"/>
    <w:rsid w:val="006A2450"/>
    <w:rsid w:val="006A3070"/>
    <w:rsid w:val="006A727E"/>
    <w:rsid w:val="006B5DD3"/>
    <w:rsid w:val="006C2B80"/>
    <w:rsid w:val="006C7256"/>
    <w:rsid w:val="006D7696"/>
    <w:rsid w:val="006D7801"/>
    <w:rsid w:val="006D793D"/>
    <w:rsid w:val="006E12A5"/>
    <w:rsid w:val="006F0A71"/>
    <w:rsid w:val="006F23CE"/>
    <w:rsid w:val="006F7BB3"/>
    <w:rsid w:val="00722701"/>
    <w:rsid w:val="00730685"/>
    <w:rsid w:val="0073167C"/>
    <w:rsid w:val="0073243D"/>
    <w:rsid w:val="00732682"/>
    <w:rsid w:val="00733221"/>
    <w:rsid w:val="007336CF"/>
    <w:rsid w:val="007362F0"/>
    <w:rsid w:val="00740DFF"/>
    <w:rsid w:val="0074193E"/>
    <w:rsid w:val="00746D99"/>
    <w:rsid w:val="00750E2E"/>
    <w:rsid w:val="00751CA5"/>
    <w:rsid w:val="00752875"/>
    <w:rsid w:val="00753DED"/>
    <w:rsid w:val="0075748D"/>
    <w:rsid w:val="00765489"/>
    <w:rsid w:val="007778D9"/>
    <w:rsid w:val="00782E08"/>
    <w:rsid w:val="00783D3A"/>
    <w:rsid w:val="00783F34"/>
    <w:rsid w:val="00786EA8"/>
    <w:rsid w:val="007A175C"/>
    <w:rsid w:val="007A65E2"/>
    <w:rsid w:val="007B7164"/>
    <w:rsid w:val="007D07E3"/>
    <w:rsid w:val="007D203A"/>
    <w:rsid w:val="007D2986"/>
    <w:rsid w:val="007D2B2F"/>
    <w:rsid w:val="007D2D13"/>
    <w:rsid w:val="007D3037"/>
    <w:rsid w:val="007D4E9E"/>
    <w:rsid w:val="007E5DB4"/>
    <w:rsid w:val="007F297D"/>
    <w:rsid w:val="0080245A"/>
    <w:rsid w:val="00804C9C"/>
    <w:rsid w:val="00806762"/>
    <w:rsid w:val="008151E5"/>
    <w:rsid w:val="00825155"/>
    <w:rsid w:val="008267AB"/>
    <w:rsid w:val="00830923"/>
    <w:rsid w:val="00831F3E"/>
    <w:rsid w:val="00832DCD"/>
    <w:rsid w:val="008330D2"/>
    <w:rsid w:val="008338B2"/>
    <w:rsid w:val="00835D29"/>
    <w:rsid w:val="00842D7E"/>
    <w:rsid w:val="008443DA"/>
    <w:rsid w:val="00846ABD"/>
    <w:rsid w:val="00850072"/>
    <w:rsid w:val="00862BEA"/>
    <w:rsid w:val="00862E81"/>
    <w:rsid w:val="0089310D"/>
    <w:rsid w:val="00894DA6"/>
    <w:rsid w:val="008A34D5"/>
    <w:rsid w:val="008A5523"/>
    <w:rsid w:val="008A6B40"/>
    <w:rsid w:val="008B20F4"/>
    <w:rsid w:val="008B6799"/>
    <w:rsid w:val="008C1076"/>
    <w:rsid w:val="008C1804"/>
    <w:rsid w:val="008C1D74"/>
    <w:rsid w:val="008C4224"/>
    <w:rsid w:val="008D27F5"/>
    <w:rsid w:val="008E7239"/>
    <w:rsid w:val="008F77AD"/>
    <w:rsid w:val="008F7D26"/>
    <w:rsid w:val="00900294"/>
    <w:rsid w:val="00901EC2"/>
    <w:rsid w:val="0090433C"/>
    <w:rsid w:val="009046DD"/>
    <w:rsid w:val="00916DC5"/>
    <w:rsid w:val="00923EEA"/>
    <w:rsid w:val="00931289"/>
    <w:rsid w:val="00935FC7"/>
    <w:rsid w:val="00941479"/>
    <w:rsid w:val="00957129"/>
    <w:rsid w:val="00964E59"/>
    <w:rsid w:val="00976608"/>
    <w:rsid w:val="00987196"/>
    <w:rsid w:val="009915F4"/>
    <w:rsid w:val="009A0741"/>
    <w:rsid w:val="009A0F1A"/>
    <w:rsid w:val="009A1C98"/>
    <w:rsid w:val="009A3D0E"/>
    <w:rsid w:val="009A4079"/>
    <w:rsid w:val="009A5716"/>
    <w:rsid w:val="009B0D7E"/>
    <w:rsid w:val="009B460F"/>
    <w:rsid w:val="009D44BD"/>
    <w:rsid w:val="009E1086"/>
    <w:rsid w:val="009F0015"/>
    <w:rsid w:val="009F15E0"/>
    <w:rsid w:val="009F16C3"/>
    <w:rsid w:val="009F3F3E"/>
    <w:rsid w:val="009F44E7"/>
    <w:rsid w:val="00A14755"/>
    <w:rsid w:val="00A16D3A"/>
    <w:rsid w:val="00A26796"/>
    <w:rsid w:val="00A30BF1"/>
    <w:rsid w:val="00A33F9B"/>
    <w:rsid w:val="00A36227"/>
    <w:rsid w:val="00A37C8C"/>
    <w:rsid w:val="00A43C22"/>
    <w:rsid w:val="00A5098D"/>
    <w:rsid w:val="00A538A8"/>
    <w:rsid w:val="00A66ECF"/>
    <w:rsid w:val="00A7781F"/>
    <w:rsid w:val="00A809D2"/>
    <w:rsid w:val="00A812BB"/>
    <w:rsid w:val="00A83555"/>
    <w:rsid w:val="00A93964"/>
    <w:rsid w:val="00AA28D8"/>
    <w:rsid w:val="00AA6FF9"/>
    <w:rsid w:val="00AB2497"/>
    <w:rsid w:val="00AB333C"/>
    <w:rsid w:val="00AB7EC2"/>
    <w:rsid w:val="00AE1906"/>
    <w:rsid w:val="00AE2EB3"/>
    <w:rsid w:val="00AF4F6F"/>
    <w:rsid w:val="00B00E55"/>
    <w:rsid w:val="00B07BA1"/>
    <w:rsid w:val="00B2083A"/>
    <w:rsid w:val="00B21599"/>
    <w:rsid w:val="00B21D85"/>
    <w:rsid w:val="00B24B2A"/>
    <w:rsid w:val="00B25436"/>
    <w:rsid w:val="00B25991"/>
    <w:rsid w:val="00B30E3C"/>
    <w:rsid w:val="00B34007"/>
    <w:rsid w:val="00B35B46"/>
    <w:rsid w:val="00B4010D"/>
    <w:rsid w:val="00B51F8C"/>
    <w:rsid w:val="00B522D4"/>
    <w:rsid w:val="00B76E33"/>
    <w:rsid w:val="00B773BC"/>
    <w:rsid w:val="00B8116E"/>
    <w:rsid w:val="00B81893"/>
    <w:rsid w:val="00B81ADA"/>
    <w:rsid w:val="00B94ED9"/>
    <w:rsid w:val="00B960ED"/>
    <w:rsid w:val="00B97921"/>
    <w:rsid w:val="00BB4BF5"/>
    <w:rsid w:val="00BE4FF8"/>
    <w:rsid w:val="00BE792B"/>
    <w:rsid w:val="00BE7EE0"/>
    <w:rsid w:val="00BF432C"/>
    <w:rsid w:val="00C058FE"/>
    <w:rsid w:val="00C14BE8"/>
    <w:rsid w:val="00C157B1"/>
    <w:rsid w:val="00C25BAF"/>
    <w:rsid w:val="00C332A0"/>
    <w:rsid w:val="00C415E4"/>
    <w:rsid w:val="00C52754"/>
    <w:rsid w:val="00C6440E"/>
    <w:rsid w:val="00C65FC0"/>
    <w:rsid w:val="00C666DF"/>
    <w:rsid w:val="00C76D03"/>
    <w:rsid w:val="00C86BEA"/>
    <w:rsid w:val="00C97E76"/>
    <w:rsid w:val="00CA3060"/>
    <w:rsid w:val="00CA74C6"/>
    <w:rsid w:val="00CB1EF1"/>
    <w:rsid w:val="00CB2460"/>
    <w:rsid w:val="00CC4C7C"/>
    <w:rsid w:val="00CD1FDF"/>
    <w:rsid w:val="00CD54E2"/>
    <w:rsid w:val="00CD5C55"/>
    <w:rsid w:val="00CE01BE"/>
    <w:rsid w:val="00CE4722"/>
    <w:rsid w:val="00CE49DB"/>
    <w:rsid w:val="00CE62B8"/>
    <w:rsid w:val="00CE7444"/>
    <w:rsid w:val="00CF560E"/>
    <w:rsid w:val="00CF758C"/>
    <w:rsid w:val="00D10C73"/>
    <w:rsid w:val="00D14490"/>
    <w:rsid w:val="00D213C2"/>
    <w:rsid w:val="00D215AB"/>
    <w:rsid w:val="00D221B0"/>
    <w:rsid w:val="00D267C8"/>
    <w:rsid w:val="00D30AF4"/>
    <w:rsid w:val="00D35D34"/>
    <w:rsid w:val="00D430AA"/>
    <w:rsid w:val="00D43C68"/>
    <w:rsid w:val="00D524B7"/>
    <w:rsid w:val="00D6378C"/>
    <w:rsid w:val="00D642A0"/>
    <w:rsid w:val="00D65B14"/>
    <w:rsid w:val="00D74DFB"/>
    <w:rsid w:val="00D76628"/>
    <w:rsid w:val="00D84384"/>
    <w:rsid w:val="00D917EB"/>
    <w:rsid w:val="00D93CAB"/>
    <w:rsid w:val="00D93F76"/>
    <w:rsid w:val="00DA28BE"/>
    <w:rsid w:val="00DB21B5"/>
    <w:rsid w:val="00DB52F6"/>
    <w:rsid w:val="00DC40E2"/>
    <w:rsid w:val="00DD0B48"/>
    <w:rsid w:val="00DD7B63"/>
    <w:rsid w:val="00DF1226"/>
    <w:rsid w:val="00DF1FFA"/>
    <w:rsid w:val="00DF2086"/>
    <w:rsid w:val="00DF5D27"/>
    <w:rsid w:val="00DF6B9B"/>
    <w:rsid w:val="00E00BEE"/>
    <w:rsid w:val="00E0273E"/>
    <w:rsid w:val="00E10C19"/>
    <w:rsid w:val="00E16256"/>
    <w:rsid w:val="00E16764"/>
    <w:rsid w:val="00E17230"/>
    <w:rsid w:val="00E20950"/>
    <w:rsid w:val="00E22A3D"/>
    <w:rsid w:val="00E23811"/>
    <w:rsid w:val="00E275B9"/>
    <w:rsid w:val="00E30972"/>
    <w:rsid w:val="00E36803"/>
    <w:rsid w:val="00E451DB"/>
    <w:rsid w:val="00E5201D"/>
    <w:rsid w:val="00E53E74"/>
    <w:rsid w:val="00E55FC6"/>
    <w:rsid w:val="00E5634C"/>
    <w:rsid w:val="00E576E1"/>
    <w:rsid w:val="00E60416"/>
    <w:rsid w:val="00E606DC"/>
    <w:rsid w:val="00E61927"/>
    <w:rsid w:val="00E61F78"/>
    <w:rsid w:val="00E66AE1"/>
    <w:rsid w:val="00E66CD3"/>
    <w:rsid w:val="00E678A2"/>
    <w:rsid w:val="00E75378"/>
    <w:rsid w:val="00E7592F"/>
    <w:rsid w:val="00E8088F"/>
    <w:rsid w:val="00E8103E"/>
    <w:rsid w:val="00EA156D"/>
    <w:rsid w:val="00EA1C8E"/>
    <w:rsid w:val="00EB2244"/>
    <w:rsid w:val="00EC18D5"/>
    <w:rsid w:val="00EC32A9"/>
    <w:rsid w:val="00EE10C4"/>
    <w:rsid w:val="00EE3730"/>
    <w:rsid w:val="00EF2038"/>
    <w:rsid w:val="00EF34AD"/>
    <w:rsid w:val="00F0340E"/>
    <w:rsid w:val="00F0600D"/>
    <w:rsid w:val="00F0623F"/>
    <w:rsid w:val="00F1036D"/>
    <w:rsid w:val="00F12F40"/>
    <w:rsid w:val="00F13662"/>
    <w:rsid w:val="00F230A3"/>
    <w:rsid w:val="00F311BA"/>
    <w:rsid w:val="00F364FC"/>
    <w:rsid w:val="00F4368A"/>
    <w:rsid w:val="00F44BDC"/>
    <w:rsid w:val="00F45051"/>
    <w:rsid w:val="00F45A64"/>
    <w:rsid w:val="00F46522"/>
    <w:rsid w:val="00F70EE6"/>
    <w:rsid w:val="00F9196E"/>
    <w:rsid w:val="00F93ED5"/>
    <w:rsid w:val="00F95795"/>
    <w:rsid w:val="00FA0A60"/>
    <w:rsid w:val="00FA1AF4"/>
    <w:rsid w:val="00FA2858"/>
    <w:rsid w:val="00FA3E88"/>
    <w:rsid w:val="00FB2763"/>
    <w:rsid w:val="00FB4BFD"/>
    <w:rsid w:val="00FB5FC7"/>
    <w:rsid w:val="00FC5D69"/>
    <w:rsid w:val="00FC7AAB"/>
    <w:rsid w:val="00FE46B7"/>
    <w:rsid w:val="00FF1A27"/>
    <w:rsid w:val="00FF4844"/>
    <w:rsid w:val="00FF5F99"/>
    <w:rsid w:val="00FF6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a45a9f"/>
    </o:shapedefaults>
    <o:shapelayout v:ext="edit">
      <o:idmap v:ext="edit" data="2"/>
    </o:shapelayout>
  </w:shapeDefaults>
  <w:decimalSymbol w:val="."/>
  <w:listSeparator w:val=","/>
  <w14:docId w14:val="668E3E06"/>
  <w15:docId w15:val="{1D671A46-19A3-4E73-AD44-836CC6C9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63"/>
    <w:rPr>
      <w:rFonts w:ascii="Franklin Gothic Book" w:hAnsi="Franklin Gothic Book"/>
      <w:color w:val="00313C"/>
      <w:lang w:val="en-GB"/>
    </w:rPr>
  </w:style>
  <w:style w:type="paragraph" w:styleId="Heading1">
    <w:name w:val="heading 1"/>
    <w:aliases w:val="Bullet heading"/>
    <w:basedOn w:val="Normal"/>
    <w:next w:val="Normal"/>
    <w:link w:val="Heading1Char"/>
    <w:uiPriority w:val="9"/>
    <w:qFormat/>
    <w:rsid w:val="00D14490"/>
    <w:pPr>
      <w:keepNext/>
      <w:keepLines/>
      <w:ind w:left="0" w:firstLine="0"/>
      <w:jc w:val="both"/>
      <w:outlineLvl w:val="0"/>
    </w:pPr>
    <w:rPr>
      <w:rFonts w:ascii="Trebuchet MS" w:eastAsiaTheme="majorEastAsia" w:hAnsi="Trebuchet MS" w:cstheme="majorBidi"/>
      <w:b/>
      <w:bCs/>
      <w:caps/>
      <w:sz w:val="32"/>
      <w:szCs w:val="32"/>
    </w:rPr>
  </w:style>
  <w:style w:type="paragraph" w:styleId="Heading2">
    <w:name w:val="heading 2"/>
    <w:basedOn w:val="Normal"/>
    <w:next w:val="Normal"/>
    <w:link w:val="Heading2Char"/>
    <w:uiPriority w:val="9"/>
    <w:unhideWhenUsed/>
    <w:qFormat/>
    <w:rsid w:val="00FB2763"/>
    <w:pPr>
      <w:outlineLvl w:val="1"/>
    </w:pPr>
    <w:rPr>
      <w:rFonts w:ascii="Georgia" w:hAnsi="Georg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460"/>
    <w:pPr>
      <w:tabs>
        <w:tab w:val="center" w:pos="4320"/>
        <w:tab w:val="right" w:pos="8640"/>
      </w:tabs>
    </w:pPr>
  </w:style>
  <w:style w:type="character" w:customStyle="1" w:styleId="HeaderChar">
    <w:name w:val="Header Char"/>
    <w:basedOn w:val="DefaultParagraphFont"/>
    <w:link w:val="Header"/>
    <w:uiPriority w:val="99"/>
    <w:rsid w:val="00CB2460"/>
  </w:style>
  <w:style w:type="paragraph" w:styleId="Footer">
    <w:name w:val="footer"/>
    <w:basedOn w:val="Normal"/>
    <w:link w:val="FooterChar"/>
    <w:uiPriority w:val="99"/>
    <w:unhideWhenUsed/>
    <w:rsid w:val="00CB2460"/>
    <w:pPr>
      <w:tabs>
        <w:tab w:val="center" w:pos="4320"/>
        <w:tab w:val="right" w:pos="8640"/>
      </w:tabs>
    </w:pPr>
  </w:style>
  <w:style w:type="character" w:customStyle="1" w:styleId="FooterChar">
    <w:name w:val="Footer Char"/>
    <w:basedOn w:val="DefaultParagraphFont"/>
    <w:link w:val="Footer"/>
    <w:uiPriority w:val="99"/>
    <w:rsid w:val="00CB2460"/>
  </w:style>
  <w:style w:type="paragraph" w:styleId="BalloonText">
    <w:name w:val="Balloon Text"/>
    <w:basedOn w:val="Normal"/>
    <w:link w:val="BalloonTextChar"/>
    <w:uiPriority w:val="99"/>
    <w:semiHidden/>
    <w:unhideWhenUsed/>
    <w:rsid w:val="00935F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FC7"/>
    <w:rPr>
      <w:rFonts w:ascii="Lucida Grande" w:hAnsi="Lucida Grande" w:cs="Lucida Grande"/>
      <w:sz w:val="18"/>
      <w:szCs w:val="18"/>
    </w:rPr>
  </w:style>
  <w:style w:type="character" w:customStyle="1" w:styleId="Heading1Char">
    <w:name w:val="Heading 1 Char"/>
    <w:aliases w:val="Bullet heading Char"/>
    <w:basedOn w:val="DefaultParagraphFont"/>
    <w:link w:val="Heading1"/>
    <w:uiPriority w:val="9"/>
    <w:rsid w:val="00D14490"/>
    <w:rPr>
      <w:rFonts w:ascii="Trebuchet MS" w:eastAsiaTheme="majorEastAsia" w:hAnsi="Trebuchet MS" w:cstheme="majorBidi"/>
      <w:b/>
      <w:bCs/>
      <w:caps/>
      <w:color w:val="00313C"/>
      <w:sz w:val="32"/>
      <w:szCs w:val="32"/>
    </w:rPr>
  </w:style>
  <w:style w:type="character" w:customStyle="1" w:styleId="Heading2Char">
    <w:name w:val="Heading 2 Char"/>
    <w:basedOn w:val="DefaultParagraphFont"/>
    <w:link w:val="Heading2"/>
    <w:uiPriority w:val="9"/>
    <w:rsid w:val="00FB2763"/>
    <w:rPr>
      <w:rFonts w:ascii="Georgia" w:hAnsi="Georgia"/>
      <w:sz w:val="32"/>
      <w:szCs w:val="32"/>
    </w:rPr>
  </w:style>
  <w:style w:type="character" w:styleId="PageNumber">
    <w:name w:val="page number"/>
    <w:basedOn w:val="DefaultParagraphFont"/>
    <w:uiPriority w:val="99"/>
    <w:semiHidden/>
    <w:unhideWhenUsed/>
    <w:rsid w:val="0014132F"/>
  </w:style>
  <w:style w:type="paragraph" w:customStyle="1" w:styleId="BasicParagraph">
    <w:name w:val="[Basic Paragraph]"/>
    <w:basedOn w:val="Normal"/>
    <w:uiPriority w:val="99"/>
    <w:rsid w:val="0014132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fault">
    <w:name w:val="Default"/>
    <w:rsid w:val="00B8116E"/>
    <w:pPr>
      <w:widowControl w:val="0"/>
      <w:autoSpaceDE w:val="0"/>
      <w:autoSpaceDN w:val="0"/>
      <w:adjustRightInd w:val="0"/>
      <w:ind w:left="0" w:firstLine="0"/>
    </w:pPr>
    <w:rPr>
      <w:rFonts w:ascii="Arial" w:hAnsi="Arial" w:cs="Arial"/>
      <w:color w:val="000000"/>
      <w:lang w:val="en-GB" w:eastAsia="en-GB"/>
    </w:rPr>
  </w:style>
  <w:style w:type="character" w:styleId="Hyperlink">
    <w:name w:val="Hyperlink"/>
    <w:basedOn w:val="DefaultParagraphFont"/>
    <w:uiPriority w:val="99"/>
    <w:unhideWhenUsed/>
    <w:rsid w:val="00B8116E"/>
    <w:rPr>
      <w:color w:val="0000FF" w:themeColor="hyperlink"/>
      <w:u w:val="single"/>
    </w:rPr>
  </w:style>
  <w:style w:type="table" w:customStyle="1" w:styleId="TableGrid1">
    <w:name w:val="Table Grid1"/>
    <w:basedOn w:val="TableNormal"/>
    <w:next w:val="TableGrid"/>
    <w:uiPriority w:val="39"/>
    <w:rsid w:val="00CE49DB"/>
    <w:pPr>
      <w:ind w:left="0" w:firstLine="0"/>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E4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6256"/>
    <w:pPr>
      <w:ind w:left="0" w:firstLine="0"/>
    </w:pPr>
    <w:rPr>
      <w:rFonts w:eastAsiaTheme="minorHAnsi"/>
      <w:sz w:val="22"/>
      <w:szCs w:val="22"/>
      <w:lang w:val="en-GB"/>
    </w:rPr>
  </w:style>
  <w:style w:type="paragraph" w:styleId="BodyText">
    <w:name w:val="Body Text"/>
    <w:basedOn w:val="Normal"/>
    <w:link w:val="BodyTextChar"/>
    <w:uiPriority w:val="99"/>
    <w:rsid w:val="00E16256"/>
    <w:pPr>
      <w:autoSpaceDE w:val="0"/>
      <w:autoSpaceDN w:val="0"/>
      <w:ind w:left="0" w:firstLine="0"/>
    </w:pPr>
    <w:rPr>
      <w:rFonts w:ascii="Arial" w:eastAsia="Times New Roman" w:hAnsi="Arial" w:cs="Arial"/>
      <w:color w:val="auto"/>
      <w:sz w:val="22"/>
      <w:szCs w:val="22"/>
      <w:lang w:eastAsia="en-GB"/>
    </w:rPr>
  </w:style>
  <w:style w:type="character" w:customStyle="1" w:styleId="BodyTextChar">
    <w:name w:val="Body Text Char"/>
    <w:basedOn w:val="DefaultParagraphFont"/>
    <w:link w:val="BodyText"/>
    <w:uiPriority w:val="99"/>
    <w:rsid w:val="00E16256"/>
    <w:rPr>
      <w:rFonts w:ascii="Arial" w:eastAsia="Times New Roman" w:hAnsi="Arial" w:cs="Arial"/>
      <w:sz w:val="22"/>
      <w:szCs w:val="22"/>
      <w:lang w:val="en-GB" w:eastAsia="en-GB"/>
    </w:rPr>
  </w:style>
  <w:style w:type="character" w:styleId="CommentReference">
    <w:name w:val="annotation reference"/>
    <w:basedOn w:val="DefaultParagraphFont"/>
    <w:uiPriority w:val="99"/>
    <w:semiHidden/>
    <w:unhideWhenUsed/>
    <w:rsid w:val="00733221"/>
    <w:rPr>
      <w:sz w:val="16"/>
      <w:szCs w:val="16"/>
    </w:rPr>
  </w:style>
  <w:style w:type="paragraph" w:styleId="CommentText">
    <w:name w:val="annotation text"/>
    <w:basedOn w:val="Normal"/>
    <w:link w:val="CommentTextChar"/>
    <w:uiPriority w:val="99"/>
    <w:unhideWhenUsed/>
    <w:rsid w:val="00733221"/>
    <w:rPr>
      <w:sz w:val="20"/>
      <w:szCs w:val="20"/>
    </w:rPr>
  </w:style>
  <w:style w:type="character" w:customStyle="1" w:styleId="CommentTextChar">
    <w:name w:val="Comment Text Char"/>
    <w:basedOn w:val="DefaultParagraphFont"/>
    <w:link w:val="CommentText"/>
    <w:uiPriority w:val="99"/>
    <w:rsid w:val="00733221"/>
    <w:rPr>
      <w:rFonts w:ascii="Franklin Gothic Book" w:hAnsi="Franklin Gothic Book"/>
      <w:color w:val="00313C"/>
      <w:sz w:val="20"/>
      <w:szCs w:val="20"/>
      <w:lang w:val="en-GB"/>
    </w:rPr>
  </w:style>
  <w:style w:type="paragraph" w:styleId="CommentSubject">
    <w:name w:val="annotation subject"/>
    <w:basedOn w:val="CommentText"/>
    <w:next w:val="CommentText"/>
    <w:link w:val="CommentSubjectChar"/>
    <w:uiPriority w:val="99"/>
    <w:semiHidden/>
    <w:unhideWhenUsed/>
    <w:rsid w:val="00733221"/>
    <w:rPr>
      <w:b/>
      <w:bCs/>
    </w:rPr>
  </w:style>
  <w:style w:type="character" w:customStyle="1" w:styleId="CommentSubjectChar">
    <w:name w:val="Comment Subject Char"/>
    <w:basedOn w:val="CommentTextChar"/>
    <w:link w:val="CommentSubject"/>
    <w:uiPriority w:val="99"/>
    <w:semiHidden/>
    <w:rsid w:val="00733221"/>
    <w:rPr>
      <w:rFonts w:ascii="Franklin Gothic Book" w:hAnsi="Franklin Gothic Book"/>
      <w:b/>
      <w:bCs/>
      <w:color w:val="00313C"/>
      <w:sz w:val="20"/>
      <w:szCs w:val="20"/>
      <w:lang w:val="en-GB"/>
    </w:rPr>
  </w:style>
  <w:style w:type="character" w:styleId="UnresolvedMention">
    <w:name w:val="Unresolved Mention"/>
    <w:basedOn w:val="DefaultParagraphFont"/>
    <w:uiPriority w:val="99"/>
    <w:semiHidden/>
    <w:unhideWhenUsed/>
    <w:rsid w:val="009F16C3"/>
    <w:rPr>
      <w:color w:val="605E5C"/>
      <w:shd w:val="clear" w:color="auto" w:fill="E1DFDD"/>
    </w:rPr>
  </w:style>
  <w:style w:type="character" w:styleId="FollowedHyperlink">
    <w:name w:val="FollowedHyperlink"/>
    <w:basedOn w:val="DefaultParagraphFont"/>
    <w:uiPriority w:val="99"/>
    <w:semiHidden/>
    <w:unhideWhenUsed/>
    <w:rsid w:val="00DB52F6"/>
    <w:rPr>
      <w:color w:val="800080" w:themeColor="followedHyperlink"/>
      <w:u w:val="single"/>
    </w:rPr>
  </w:style>
  <w:style w:type="paragraph" w:customStyle="1" w:styleId="ParaClause">
    <w:name w:val="Para Clause"/>
    <w:basedOn w:val="Normal"/>
    <w:rsid w:val="00846ABD"/>
    <w:pPr>
      <w:spacing w:before="120" w:after="120" w:line="300" w:lineRule="atLeast"/>
      <w:ind w:left="720" w:firstLine="0"/>
      <w:jc w:val="both"/>
    </w:pPr>
    <w:rPr>
      <w:rFonts w:ascii="Arial" w:eastAsia="Arial Unicode MS" w:hAnsi="Arial" w:cs="Arial"/>
      <w:color w:val="000000"/>
      <w:kern w:val="2"/>
      <w:sz w:val="22"/>
      <w:szCs w:val="20"/>
      <w14:ligatures w14:val="standardContextual"/>
    </w:rPr>
  </w:style>
  <w:style w:type="paragraph" w:styleId="PlainText">
    <w:name w:val="Plain Text"/>
    <w:basedOn w:val="Normal"/>
    <w:link w:val="PlainTextChar"/>
    <w:unhideWhenUsed/>
    <w:rsid w:val="00F1036D"/>
    <w:pPr>
      <w:ind w:left="0" w:firstLine="0"/>
    </w:pPr>
    <w:rPr>
      <w:rFonts w:ascii="Courier New" w:eastAsia="Times New Roman" w:hAnsi="Courier New" w:cs="Courier New"/>
      <w:color w:val="auto"/>
      <w:sz w:val="20"/>
      <w:szCs w:val="20"/>
      <w:lang w:val="en-US"/>
      <w14:ligatures w14:val="standardContextual"/>
    </w:rPr>
  </w:style>
  <w:style w:type="character" w:customStyle="1" w:styleId="PlainTextChar">
    <w:name w:val="Plain Text Char"/>
    <w:basedOn w:val="DefaultParagraphFont"/>
    <w:link w:val="PlainText"/>
    <w:rsid w:val="00F1036D"/>
    <w:rPr>
      <w:rFonts w:ascii="Courier New" w:eastAsia="Times New Roman" w:hAnsi="Courier New" w:cs="Courier New"/>
      <w:sz w:val="20"/>
      <w:szCs w:val="20"/>
      <w14:ligatures w14:val="standardContextual"/>
    </w:rPr>
  </w:style>
  <w:style w:type="paragraph" w:customStyle="1" w:styleId="TitleClause">
    <w:name w:val="Title Clause"/>
    <w:basedOn w:val="Normal"/>
    <w:rsid w:val="009A1C98"/>
    <w:pPr>
      <w:keepNext/>
      <w:numPr>
        <w:numId w:val="25"/>
      </w:numPr>
      <w:spacing w:before="240" w:after="240" w:line="300" w:lineRule="atLeast"/>
      <w:jc w:val="both"/>
      <w:outlineLvl w:val="0"/>
    </w:pPr>
    <w:rPr>
      <w:rFonts w:ascii="Arial" w:eastAsia="Arial Unicode MS" w:hAnsi="Arial" w:cs="Arial"/>
      <w:b/>
      <w:color w:val="000000"/>
      <w:kern w:val="28"/>
      <w:sz w:val="22"/>
      <w:szCs w:val="20"/>
      <w14:ligatures w14:val="standardContextual"/>
    </w:rPr>
  </w:style>
  <w:style w:type="paragraph" w:customStyle="1" w:styleId="Untitledsubclause1">
    <w:name w:val="Untitled subclause 1"/>
    <w:basedOn w:val="Normal"/>
    <w:rsid w:val="009A1C98"/>
    <w:pPr>
      <w:numPr>
        <w:ilvl w:val="1"/>
        <w:numId w:val="25"/>
      </w:numPr>
      <w:tabs>
        <w:tab w:val="clear" w:pos="720"/>
        <w:tab w:val="num" w:pos="360"/>
      </w:tabs>
      <w:spacing w:before="280" w:after="120" w:line="300" w:lineRule="atLeast"/>
      <w:ind w:left="0" w:firstLine="0"/>
      <w:jc w:val="both"/>
      <w:outlineLvl w:val="1"/>
    </w:pPr>
    <w:rPr>
      <w:rFonts w:ascii="Arial" w:eastAsia="Arial Unicode MS" w:hAnsi="Arial" w:cs="Arial"/>
      <w:color w:val="000000"/>
      <w:kern w:val="2"/>
      <w:sz w:val="22"/>
      <w:szCs w:val="20"/>
      <w14:ligatures w14:val="standardContextual"/>
    </w:rPr>
  </w:style>
  <w:style w:type="paragraph" w:customStyle="1" w:styleId="Untitledsubclause2">
    <w:name w:val="Untitled subclause 2"/>
    <w:basedOn w:val="Normal"/>
    <w:rsid w:val="009A1C98"/>
    <w:pPr>
      <w:numPr>
        <w:ilvl w:val="2"/>
        <w:numId w:val="25"/>
      </w:numPr>
      <w:tabs>
        <w:tab w:val="clear" w:pos="1555"/>
        <w:tab w:val="num" w:pos="360"/>
      </w:tabs>
      <w:spacing w:after="120" w:line="300" w:lineRule="atLeast"/>
      <w:ind w:left="0" w:firstLine="0"/>
      <w:jc w:val="both"/>
      <w:outlineLvl w:val="2"/>
    </w:pPr>
    <w:rPr>
      <w:rFonts w:ascii="Arial" w:eastAsia="Arial Unicode MS" w:hAnsi="Arial" w:cs="Arial"/>
      <w:color w:val="000000"/>
      <w:kern w:val="2"/>
      <w:sz w:val="22"/>
      <w:szCs w:val="20"/>
      <w14:ligatures w14:val="standardContextual"/>
    </w:rPr>
  </w:style>
  <w:style w:type="paragraph" w:customStyle="1" w:styleId="Untitledsubclause3">
    <w:name w:val="Untitled subclause 3"/>
    <w:basedOn w:val="Normal"/>
    <w:rsid w:val="009A1C98"/>
    <w:pPr>
      <w:numPr>
        <w:ilvl w:val="3"/>
        <w:numId w:val="25"/>
      </w:numPr>
      <w:tabs>
        <w:tab w:val="clear" w:pos="2419"/>
        <w:tab w:val="num" w:pos="360"/>
        <w:tab w:val="left" w:pos="2261"/>
      </w:tabs>
      <w:spacing w:after="120" w:line="300" w:lineRule="atLeast"/>
      <w:ind w:left="0" w:firstLine="0"/>
      <w:jc w:val="both"/>
      <w:outlineLvl w:val="3"/>
    </w:pPr>
    <w:rPr>
      <w:rFonts w:ascii="Arial" w:eastAsia="Arial Unicode MS" w:hAnsi="Arial" w:cs="Arial"/>
      <w:color w:val="000000"/>
      <w:kern w:val="2"/>
      <w:sz w:val="22"/>
      <w:szCs w:val="20"/>
      <w14:ligatures w14:val="standardContextual"/>
    </w:rPr>
  </w:style>
  <w:style w:type="paragraph" w:customStyle="1" w:styleId="Untitledsubclause4">
    <w:name w:val="Untitled subclause 4"/>
    <w:basedOn w:val="Normal"/>
    <w:rsid w:val="009A1C98"/>
    <w:pPr>
      <w:numPr>
        <w:ilvl w:val="4"/>
        <w:numId w:val="25"/>
      </w:numPr>
      <w:tabs>
        <w:tab w:val="clear" w:pos="2880"/>
        <w:tab w:val="num" w:pos="360"/>
      </w:tabs>
      <w:spacing w:after="120" w:line="300" w:lineRule="atLeast"/>
      <w:ind w:left="0" w:firstLine="0"/>
      <w:jc w:val="both"/>
      <w:outlineLvl w:val="4"/>
    </w:pPr>
    <w:rPr>
      <w:rFonts w:ascii="Arial" w:eastAsia="Arial Unicode MS" w:hAnsi="Arial" w:cs="Arial"/>
      <w:color w:val="000000"/>
      <w:kern w:val="2"/>
      <w:sz w:val="22"/>
      <w:szCs w:val="20"/>
      <w14:ligatures w14:val="standardContextual"/>
    </w:rPr>
  </w:style>
  <w:style w:type="paragraph" w:customStyle="1" w:styleId="UntitledClause">
    <w:name w:val="Untitled Clause"/>
    <w:basedOn w:val="TitleClause"/>
    <w:qFormat/>
    <w:rsid w:val="009A1C98"/>
    <w:pPr>
      <w:spacing w:before="120"/>
    </w:pPr>
    <w:rPr>
      <w:b w:val="0"/>
    </w:rPr>
  </w:style>
  <w:style w:type="paragraph" w:styleId="ListParagraph">
    <w:name w:val="List Paragraph"/>
    <w:basedOn w:val="Normal"/>
    <w:qFormat/>
    <w:rsid w:val="00607141"/>
    <w:pPr>
      <w:spacing w:after="200" w:line="276" w:lineRule="auto"/>
      <w:ind w:left="720" w:firstLine="0"/>
      <w:contextualSpacing/>
    </w:pPr>
    <w:rPr>
      <w:rFonts w:asciiTheme="minorHAnsi" w:eastAsiaTheme="minorHAnsi" w:hAnsiTheme="minorHAnsi"/>
      <w:color w:val="auto"/>
      <w:sz w:val="22"/>
      <w:szCs w:val="22"/>
      <w14:ligatures w14:val="standardContextual"/>
    </w:rPr>
  </w:style>
  <w:style w:type="character" w:styleId="PlaceholderText">
    <w:name w:val="Placeholder Text"/>
    <w:basedOn w:val="DefaultParagraphFont"/>
    <w:uiPriority w:val="99"/>
    <w:semiHidden/>
    <w:rsid w:val="00CE74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ooffice@theimi.org.uk" TargetMode="External"/><Relationship Id="rId18" Type="http://schemas.openxmlformats.org/officeDocument/2006/relationships/hyperlink" Target="mailto:ceooffice@theimi.org.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ceooffice@theimi.org.uk" TargetMode="External"/><Relationship Id="rId7" Type="http://schemas.openxmlformats.org/officeDocument/2006/relationships/styles" Target="styles.xml"/><Relationship Id="rId12" Type="http://schemas.openxmlformats.org/officeDocument/2006/relationships/hyperlink" Target="mailto:ceooffice@theimi.org.uk" TargetMode="External"/><Relationship Id="rId17" Type="http://schemas.openxmlformats.org/officeDocument/2006/relationships/hyperlink" Target="mailto:ceooffice@theimi.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ide.theimi.org.uk/about-imi/governance/annual-general-meeting" TargetMode="External"/><Relationship Id="rId20" Type="http://schemas.openxmlformats.org/officeDocument/2006/relationships/hyperlink" Target="https://tide.theimi.org.uk/sites/default/files/2024-10/IMI%20-%20Annual%20Report%202024_v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eooffice@theimi.org.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ceooffice@theimi.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ooffice@theimi.org.uk" TargetMode="External"/><Relationship Id="rId22" Type="http://schemas.openxmlformats.org/officeDocument/2006/relationships/hyperlink" Target="mailto:ceooffice@theimi.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AB59D02-236C-4FA4-AB69-A6DF3DF661D5}"/>
      </w:docPartPr>
      <w:docPartBody>
        <w:p w:rsidR="00D167E1" w:rsidRDefault="00D167E1">
          <w:r w:rsidRPr="00892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E1"/>
    <w:rsid w:val="00A77B3D"/>
    <w:rsid w:val="00B81ADA"/>
    <w:rsid w:val="00D1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7E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f4ac34-c485-444b-9a73-32a164fffa6b" xsi:nil="true"/>
    <lcf76f155ced4ddcb4097134ff3c332f xmlns="fb3a5eda-e4fd-4c1c-9255-9428d66953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58A2D02D3EC4BA2E03EEA124F1950" ma:contentTypeVersion="15" ma:contentTypeDescription="Create a new document." ma:contentTypeScope="" ma:versionID="f09e3be716e016fe5ee8d7d9d0ddc01b">
  <xsd:schema xmlns:xsd="http://www.w3.org/2001/XMLSchema" xmlns:xs="http://www.w3.org/2001/XMLSchema" xmlns:p="http://schemas.microsoft.com/office/2006/metadata/properties" xmlns:ns2="fb3a5eda-e4fd-4c1c-9255-9428d6695358" xmlns:ns3="e7f4ac34-c485-444b-9a73-32a164fffa6b" targetNamespace="http://schemas.microsoft.com/office/2006/metadata/properties" ma:root="true" ma:fieldsID="5dd4644d9a6ca24c0fa7758bd4b03a2a" ns2:_="" ns3:_="">
    <xsd:import namespace="fb3a5eda-e4fd-4c1c-9255-9428d6695358"/>
    <xsd:import namespace="e7f4ac34-c485-444b-9a73-32a164fffa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a5eda-e4fd-4c1c-9255-9428d6695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aeca9a-ab7b-447c-b90e-5b8cdd226e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4ac34-c485-444b-9a73-32a164fffa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eb0852-89d8-40c5-b1d4-acdefb0e8a0b}" ma:internalName="TaxCatchAll" ma:showField="CatchAllData" ma:web="e7f4ac34-c485-444b-9a73-32a164fff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ACTIVE!1016057.1</documentid>
  <senderid>JBA</senderid>
  <senderemail>JADAMS@MCCARTHYDENNING.COM</senderemail>
  <lastmodified>2025-05-21T20:41:00.0000000+01:00</lastmodified>
  <database>ACTIVE</database>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B9930-8F1D-42A7-B7FD-D05BB721BDDB}">
  <ds:schemaRefs>
    <ds:schemaRef ds:uri="http://schemas.microsoft.com/office/2006/metadata/properties"/>
    <ds:schemaRef ds:uri="http://schemas.microsoft.com/office/infopath/2007/PartnerControls"/>
    <ds:schemaRef ds:uri="e7f4ac34-c485-444b-9a73-32a164fffa6b"/>
    <ds:schemaRef ds:uri="fb3a5eda-e4fd-4c1c-9255-9428d6695358"/>
  </ds:schemaRefs>
</ds:datastoreItem>
</file>

<file path=customXml/itemProps2.xml><?xml version="1.0" encoding="utf-8"?>
<ds:datastoreItem xmlns:ds="http://schemas.openxmlformats.org/officeDocument/2006/customXml" ds:itemID="{F740CD99-6529-4033-9B77-F6AE8A6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a5eda-e4fd-4c1c-9255-9428d6695358"/>
    <ds:schemaRef ds:uri="e7f4ac34-c485-444b-9a73-32a164fff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D00AC-7F18-4760-B9D0-5C9C14B90D4B}">
  <ds:schemaRefs>
    <ds:schemaRef ds:uri="http://schemas.openxmlformats.org/officeDocument/2006/bibliography"/>
  </ds:schemaRefs>
</ds:datastoreItem>
</file>

<file path=customXml/itemProps4.xml><?xml version="1.0" encoding="utf-8"?>
<ds:datastoreItem xmlns:ds="http://schemas.openxmlformats.org/officeDocument/2006/customXml" ds:itemID="{7933E001-BFD8-4597-BCB7-D69EBAC1085E}">
  <ds:schemaRefs>
    <ds:schemaRef ds:uri="http://www.imanage.com/work/xmlschema"/>
  </ds:schemaRefs>
</ds:datastoreItem>
</file>

<file path=customXml/itemProps5.xml><?xml version="1.0" encoding="utf-8"?>
<ds:datastoreItem xmlns:ds="http://schemas.openxmlformats.org/officeDocument/2006/customXml" ds:itemID="{5C7D514B-6317-4769-83B4-AF89DABE79E4}">
  <ds:schemaRefs>
    <ds:schemaRef ds:uri="http://schemas.microsoft.com/sharepoint/v3/contenttype/forms"/>
  </ds:schemaRefs>
</ds:datastoreItem>
</file>

<file path=docMetadata/LabelInfo.xml><?xml version="1.0" encoding="utf-8"?>
<clbl:labelList xmlns:clbl="http://schemas.microsoft.com/office/2020/mipLabelMetadata">
  <clbl:label id="{2398d05b-6b0f-48bd-aee1-5c34335759f3}" enabled="0" method="" siteId="{2398d05b-6b0f-48bd-aee1-5c34335759f3}" removed="1"/>
</clbl:labelList>
</file>

<file path=docProps/app.xml><?xml version="1.0" encoding="utf-8"?>
<Properties xmlns="http://schemas.openxmlformats.org/officeDocument/2006/extended-properties" xmlns:vt="http://schemas.openxmlformats.org/officeDocument/2006/docPropsVTypes">
  <Template>Normal</Template>
  <TotalTime>23</TotalTime>
  <Pages>6</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2019 IMI Document Template External Guidance or Form - Portrait</vt:lpstr>
    </vt:vector>
  </TitlesOfParts>
  <Company>The IMI</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IMI Document Template External Guidance or Form - Portrait</dc:title>
  <dc:creator>mariannec</dc:creator>
  <cp:lastModifiedBy>Jack Grinnell</cp:lastModifiedBy>
  <cp:revision>15</cp:revision>
  <dcterms:created xsi:type="dcterms:W3CDTF">2025-05-23T11:21:00Z</dcterms:created>
  <dcterms:modified xsi:type="dcterms:W3CDTF">2025-05-27T14:36:00Z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0x010100B4B58A2D02D3EC4BA2E03EEA124F1950</vt:lpwstr>
  </property>
  <property fmtid="{D5CDD505-2E9C-101B-9397-08002B2CF9AE}" pid="3" name="_dlc_DocIdItemGuid">
    <vt:lpwstr>a9fe85ae-678e-4cea-8e2e-35303c0d09ee</vt:lpwstr>
  </property>
</Properties>
</file>